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Heading1"/>
        <w:jc w:val="center"/>
        <w:rPr>
          <w:rFonts w:ascii="Segoe UI" w:hAnsi="Segoe UI"/>
          <w:color w:val="auto"/>
          <w:sz w:val="22"/>
          <w:szCs w:val="22"/>
          <w:lang w:val="it-IT"/>
        </w:rPr>
      </w:pPr>
      <w:bookmarkStart w:id="0" w:name="_GoBack"/>
      <w:bookmarkEnd w:id="0"/>
    </w:p>
    <w:p>
      <w:pPr>
        <w:pStyle w:val="Heading1"/>
        <w:jc w:val="center"/>
        <w:rPr>
          <w:rFonts w:ascii="Trebuchet MS" w:hAnsi="Trebuchet MS"/>
          <w:b w:val="0"/>
          <w:color w:val="auto"/>
          <w:sz w:val="22"/>
          <w:szCs w:val="22"/>
          <w:lang w:val="it-IT"/>
        </w:rPr>
      </w:pP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>Competiţia naţională pentru obţinerea certificatului</w:t>
      </w:r>
    </w:p>
    <w:p>
      <w:pPr>
        <w:pStyle w:val="Heading1"/>
        <w:jc w:val="center"/>
        <w:rPr>
          <w:rFonts w:ascii="Trebuchet MS" w:hAnsi="Trebuchet MS"/>
          <w:b w:val="0"/>
          <w:color w:val="auto"/>
          <w:sz w:val="22"/>
          <w:szCs w:val="22"/>
          <w:lang w:val="it-IT"/>
        </w:rPr>
      </w:pP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 xml:space="preserve"> „</w:t>
      </w:r>
      <w:r>
        <w:rPr>
          <w:rFonts w:ascii="Trebuchet MS" w:hAnsi="Trebuchet MS"/>
          <w:b w:val="0"/>
          <w:color w:val="auto"/>
          <w:sz w:val="22"/>
          <w:szCs w:val="22"/>
          <w:lang w:val="ro-RO"/>
        </w:rPr>
        <w:t>Ş</w:t>
      </w: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>COALĂ EUROPEANĂ”</w:t>
      </w:r>
    </w:p>
    <w:p>
      <w:pPr>
        <w:pStyle w:val="Heading1"/>
        <w:jc w:val="center"/>
        <w:rPr>
          <w:rFonts w:ascii="Trebuchet MS" w:hAnsi="Trebuchet MS"/>
          <w:b w:val="0"/>
          <w:color w:val="auto"/>
          <w:sz w:val="22"/>
          <w:szCs w:val="22"/>
          <w:lang w:val="it-IT"/>
        </w:rPr>
      </w:pP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>ediția 2023</w:t>
      </w:r>
    </w:p>
    <w:p>
      <w:pPr>
        <w:pStyle w:val="Heading1"/>
        <w:jc w:val="center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color w:val="auto"/>
          <w:sz w:val="22"/>
          <w:szCs w:val="22"/>
          <w:lang w:val="it-IT"/>
        </w:rPr>
        <w:t xml:space="preserve">Formular-tip de candidatură </w:t>
      </w:r>
    </w:p>
    <w:p>
      <w:pPr>
        <w:pStyle w:val="Heading1"/>
        <w:ind w:firstLine="720"/>
        <w:rPr>
          <w:rFonts w:ascii="Trebuchet MS" w:hAnsi="Trebuchet MS"/>
          <w:b w:val="0"/>
          <w:color w:val="auto"/>
          <w:sz w:val="22"/>
          <w:szCs w:val="22"/>
          <w:lang w:val="it-IT"/>
        </w:rPr>
      </w:pP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>Formularul va fi însoțit</w:t>
      </w:r>
      <w:r>
        <w:rPr>
          <w:rFonts w:ascii="Trebuchet MS" w:hAnsi="Trebuchet MS"/>
          <w:b w:val="0"/>
          <w:color w:val="000000"/>
          <w:sz w:val="22"/>
          <w:szCs w:val="22"/>
          <w:lang w:val="it-IT"/>
        </w:rPr>
        <w:t>*</w:t>
      </w: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 xml:space="preserve"> de:</w:t>
      </w:r>
    </w:p>
    <w:p>
      <w:pPr>
        <w:pStyle w:val="Heading1"/>
        <w:tabs>
          <w:tab w:val="left" w:pos="426"/>
          <w:tab w:val="left" w:pos="1134"/>
        </w:tabs>
        <w:rPr>
          <w:rFonts w:ascii="Trebuchet MS" w:hAnsi="Trebuchet MS"/>
          <w:b w:val="0"/>
          <w:color w:val="auto"/>
          <w:sz w:val="22"/>
          <w:szCs w:val="22"/>
          <w:lang w:val="it-IT"/>
        </w:rPr>
      </w:pP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ab/>
        <w:t xml:space="preserve">     a) un portofoliu ilustrativ </w:t>
      </w:r>
    </w:p>
    <w:p>
      <w:pPr>
        <w:pStyle w:val="Heading1"/>
        <w:tabs>
          <w:tab w:val="left" w:pos="426"/>
          <w:tab w:val="left" w:pos="1134"/>
        </w:tabs>
        <w:rPr>
          <w:rFonts w:ascii="Trebuchet MS" w:hAnsi="Trebuchet MS"/>
          <w:b w:val="0"/>
          <w:color w:val="auto"/>
          <w:sz w:val="22"/>
          <w:szCs w:val="22"/>
          <w:lang w:val="it-IT"/>
        </w:rPr>
      </w:pP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ab/>
        <w:t xml:space="preserve">     b) copie a proiectului de dezvoltare instituţională (P.D.I. sau P.A.S.) </w:t>
      </w:r>
    </w:p>
    <w:p>
      <w:pPr>
        <w:pStyle w:val="Heading1"/>
        <w:tabs>
          <w:tab w:val="left" w:pos="426"/>
          <w:tab w:val="left" w:pos="1134"/>
        </w:tabs>
        <w:rPr>
          <w:rFonts w:ascii="Trebuchet MS" w:hAnsi="Trebuchet MS"/>
          <w:b w:val="0"/>
          <w:color w:val="auto"/>
          <w:sz w:val="22"/>
          <w:szCs w:val="22"/>
          <w:lang w:val="it-IT"/>
        </w:rPr>
      </w:pP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ab/>
        <w:t xml:space="preserve">     c) copii ale planurilor manageriale anuale 2020-2021, 2021-2022 și 2022-2023</w:t>
      </w:r>
    </w:p>
    <w:p>
      <w:pPr>
        <w:pStyle w:val="Heading1"/>
        <w:tabs>
          <w:tab w:val="left" w:pos="426"/>
          <w:tab w:val="left" w:pos="1134"/>
        </w:tabs>
        <w:rPr>
          <w:rFonts w:ascii="Trebuchet MS" w:hAnsi="Trebuchet MS"/>
          <w:b w:val="0"/>
          <w:color w:val="auto"/>
          <w:sz w:val="22"/>
          <w:szCs w:val="22"/>
          <w:lang w:val="it-IT"/>
        </w:rPr>
      </w:pPr>
      <w:r>
        <w:rPr>
          <w:rFonts w:ascii="Trebuchet MS" w:hAnsi="Trebuchet MS"/>
          <w:b w:val="0"/>
          <w:color w:val="auto"/>
          <w:sz w:val="22"/>
          <w:szCs w:val="22"/>
          <w:lang w:val="it-IT"/>
        </w:rPr>
        <w:tab/>
        <w:t xml:space="preserve">     d) avizul inspectoratului școlar.</w:t>
      </w:r>
    </w:p>
    <w:p>
      <w:pPr>
        <w:rPr>
          <w:rFonts w:ascii="Trebuchet MS" w:hAnsi="Trebuchet MS"/>
          <w:sz w:val="22"/>
          <w:szCs w:val="22"/>
          <w:lang w:val="it-IT"/>
        </w:rPr>
      </w:pPr>
    </w:p>
    <w:p>
      <w:pPr>
        <w:pStyle w:val="NoSpacing"/>
        <w:rPr>
          <w:rFonts w:ascii="Trebuchet MS" w:hAnsi="Trebuchet MS"/>
          <w:i/>
          <w:sz w:val="20"/>
          <w:szCs w:val="20"/>
          <w:lang w:val="it-IT"/>
        </w:rPr>
      </w:pPr>
      <w:r>
        <w:rPr>
          <w:rFonts w:ascii="Trebuchet MS" w:hAnsi="Trebuchet MS"/>
          <w:color w:val="000000"/>
          <w:sz w:val="20"/>
          <w:szCs w:val="20"/>
          <w:lang w:val="it-IT"/>
        </w:rPr>
        <w:t xml:space="preserve">* </w:t>
      </w:r>
      <w:r>
        <w:rPr>
          <w:rFonts w:ascii="Trebuchet MS" w:hAnsi="Trebuchet MS"/>
          <w:i/>
          <w:color w:val="000000"/>
          <w:sz w:val="20"/>
          <w:szCs w:val="20"/>
          <w:lang w:val="it-IT"/>
        </w:rPr>
        <w:t xml:space="preserve">Cele 4 documente manageriale (de la pct. b și c) pot fi transmise și în format electronic (pdf) pe Memory-Stick. </w:t>
      </w:r>
      <w:r>
        <w:rPr>
          <w:rFonts w:ascii="Trebuchet MS" w:hAnsi="Trebuchet MS"/>
          <w:i/>
          <w:sz w:val="20"/>
          <w:szCs w:val="20"/>
          <w:lang w:val="it-IT"/>
        </w:rPr>
        <w:t>Înainte de a fi scanate, asigurați-vă că documentele au fost avizate de către conducerea unității de învățământ/semnate electronic. Verificați dacă aceste documente au fost încărcate pe suportul electronic și pot fi vizualizate.</w:t>
      </w:r>
    </w:p>
    <w:p>
      <w:pPr>
        <w:rPr>
          <w:rFonts w:ascii="Trebuchet MS" w:hAnsi="Trebuchet MS"/>
          <w:lang w:val="it-IT"/>
        </w:rPr>
      </w:pPr>
    </w:p>
    <w:p>
      <w:pPr>
        <w:pStyle w:val="Heading1"/>
        <w:ind w:firstLine="720"/>
        <w:rPr>
          <w:rFonts w:ascii="Trebuchet MS" w:hAnsi="Trebuchet MS"/>
          <w:color w:val="auto"/>
          <w:sz w:val="22"/>
          <w:szCs w:val="22"/>
          <w:lang w:val="it-IT"/>
        </w:rPr>
      </w:pPr>
      <w:r>
        <w:rPr>
          <w:rFonts w:ascii="Trebuchet MS" w:hAnsi="Trebuchet MS"/>
          <w:color w:val="auto"/>
          <w:sz w:val="22"/>
          <w:szCs w:val="22"/>
          <w:lang w:val="it-IT"/>
        </w:rPr>
        <w:t>DATA LIMITĂ : 25 aprilie 2023</w:t>
      </w:r>
    </w:p>
    <w:p>
      <w:pPr>
        <w:rPr>
          <w:rFonts w:ascii="Trebuchet MS" w:hAnsi="Trebuchet MS"/>
          <w:sz w:val="22"/>
          <w:szCs w:val="22"/>
          <w:lang w:val="it-IT"/>
        </w:rPr>
      </w:pPr>
    </w:p>
    <w:p>
      <w:pPr>
        <w:numPr>
          <w:ilvl w:val="0"/>
          <w:numId w:val="1"/>
        </w:numPr>
        <w:tabs>
          <w:tab w:val="left" w:pos="993"/>
        </w:tabs>
        <w:ind w:firstLine="349"/>
        <w:rPr>
          <w:rFonts w:ascii="Trebuchet MS" w:hAnsi="Trebuchet MS"/>
          <w:sz w:val="22"/>
          <w:szCs w:val="22"/>
          <w:lang w:val="fr-FR"/>
        </w:rPr>
      </w:pPr>
      <w:r>
        <w:rPr>
          <w:rFonts w:ascii="Trebuchet MS" w:hAnsi="Trebuchet MS"/>
          <w:sz w:val="22"/>
          <w:szCs w:val="22"/>
          <w:lang w:val="fr-FR"/>
        </w:rPr>
        <w:t xml:space="preserve">Date </w:t>
      </w:r>
      <w:proofErr w:type="spellStart"/>
      <w:r>
        <w:rPr>
          <w:rFonts w:ascii="Trebuchet MS" w:hAnsi="Trebuchet MS"/>
          <w:sz w:val="22"/>
          <w:szCs w:val="22"/>
          <w:lang w:val="fr-FR"/>
        </w:rPr>
        <w:t>despre</w:t>
      </w:r>
      <w:proofErr w:type="spellEnd"/>
      <w:r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fr-FR"/>
        </w:rPr>
        <w:t>instituț</w:t>
      </w:r>
      <w:proofErr w:type="spellEnd"/>
      <w:r>
        <w:rPr>
          <w:rFonts w:ascii="Trebuchet MS" w:hAnsi="Trebuchet MS"/>
          <w:sz w:val="22"/>
          <w:szCs w:val="22"/>
          <w:lang w:val="ro-RO"/>
        </w:rPr>
        <w:t>ia de învățământ</w:t>
      </w:r>
    </w:p>
    <w:p>
      <w:pPr>
        <w:rPr>
          <w:rFonts w:ascii="Trebuchet MS" w:hAnsi="Trebuchet MS"/>
          <w:sz w:val="22"/>
          <w:szCs w:val="22"/>
          <w:lang w:val="fr-FR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8910"/>
      </w:tblGrid>
      <w:tr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  <w:proofErr w:type="spellStart"/>
            <w:r>
              <w:rPr>
                <w:rFonts w:ascii="Trebuchet MS" w:hAnsi="Trebuchet MS"/>
                <w:sz w:val="22"/>
              </w:rPr>
              <w:t>Denumirea</w:t>
            </w:r>
            <w:proofErr w:type="spellEnd"/>
            <w:r>
              <w:rPr>
                <w:rFonts w:ascii="Trebuchet MS" w:hAnsi="Trebuchet MS"/>
                <w:sz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</w:rPr>
              <w:t>instituției</w:t>
            </w:r>
            <w:proofErr w:type="spellEnd"/>
            <w:r>
              <w:rPr>
                <w:rFonts w:ascii="Trebuchet MS" w:hAnsi="Trebuchet MS"/>
                <w:sz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</w:rPr>
              <w:t>școlare</w:t>
            </w:r>
            <w:proofErr w:type="spellEnd"/>
            <w:r>
              <w:rPr>
                <w:rFonts w:ascii="Trebuchet MS" w:hAnsi="Trebuchet MS"/>
                <w:sz w:val="22"/>
              </w:rPr>
              <w:t xml:space="preserve"> </w:t>
            </w:r>
          </w:p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  <w:tc>
          <w:tcPr>
            <w:tcW w:w="89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  <w:proofErr w:type="spellStart"/>
            <w:r>
              <w:rPr>
                <w:rFonts w:ascii="Trebuchet MS" w:hAnsi="Trebuchet MS"/>
                <w:sz w:val="22"/>
              </w:rPr>
              <w:t>Adresa</w:t>
            </w:r>
            <w:proofErr w:type="spellEnd"/>
            <w:r>
              <w:rPr>
                <w:rFonts w:ascii="Trebuchet MS" w:hAnsi="Trebuchet MS"/>
                <w:sz w:val="22"/>
              </w:rPr>
              <w:t xml:space="preserve"> </w:t>
            </w:r>
          </w:p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  <w:tc>
          <w:tcPr>
            <w:tcW w:w="89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  <w:proofErr w:type="spellStart"/>
            <w:r>
              <w:rPr>
                <w:rFonts w:ascii="Trebuchet MS" w:hAnsi="Trebuchet MS"/>
                <w:sz w:val="22"/>
              </w:rPr>
              <w:t>Nr</w:t>
            </w:r>
            <w:proofErr w:type="spellEnd"/>
            <w:r>
              <w:rPr>
                <w:rFonts w:ascii="Trebuchet MS" w:hAnsi="Trebuchet MS"/>
                <w:sz w:val="22"/>
              </w:rPr>
              <w:t xml:space="preserve">. </w:t>
            </w:r>
            <w:proofErr w:type="spellStart"/>
            <w:r>
              <w:rPr>
                <w:rFonts w:ascii="Trebuchet MS" w:hAnsi="Trebuchet MS"/>
                <w:sz w:val="22"/>
              </w:rPr>
              <w:t>telefon</w:t>
            </w:r>
            <w:proofErr w:type="spellEnd"/>
            <w:r>
              <w:rPr>
                <w:rFonts w:ascii="Trebuchet MS" w:hAnsi="Trebuchet MS"/>
                <w:sz w:val="22"/>
              </w:rPr>
              <w:t>/fax</w:t>
            </w:r>
          </w:p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  <w:tc>
          <w:tcPr>
            <w:tcW w:w="89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sz w:val="22"/>
              </w:rPr>
              <w:t>Email</w:t>
            </w:r>
          </w:p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  <w:tc>
          <w:tcPr>
            <w:tcW w:w="89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35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sz w:val="22"/>
              </w:rPr>
              <w:t>Website</w:t>
            </w:r>
          </w:p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  <w:tc>
          <w:tcPr>
            <w:tcW w:w="89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5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  <w:proofErr w:type="spellStart"/>
            <w:r>
              <w:rPr>
                <w:rFonts w:ascii="Trebuchet MS" w:hAnsi="Trebuchet MS"/>
                <w:sz w:val="22"/>
              </w:rPr>
              <w:t>Numele</w:t>
            </w:r>
            <w:proofErr w:type="spellEnd"/>
            <w:r>
              <w:rPr>
                <w:rFonts w:ascii="Trebuchet MS" w:hAnsi="Trebuchet MS"/>
                <w:sz w:val="22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</w:rPr>
              <w:t>directorului</w:t>
            </w:r>
            <w:proofErr w:type="spellEnd"/>
          </w:p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  <w:tc>
          <w:tcPr>
            <w:tcW w:w="89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5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sz w:val="22"/>
              </w:rPr>
              <w:t xml:space="preserve">Date de contact (tel. </w:t>
            </w:r>
            <w:proofErr w:type="spellStart"/>
            <w:r>
              <w:rPr>
                <w:rFonts w:ascii="Trebuchet MS" w:hAnsi="Trebuchet MS"/>
                <w:sz w:val="22"/>
              </w:rPr>
              <w:t>și</w:t>
            </w:r>
            <w:proofErr w:type="spellEnd"/>
            <w:r>
              <w:rPr>
                <w:rFonts w:ascii="Trebuchet MS" w:hAnsi="Trebuchet MS"/>
                <w:sz w:val="22"/>
              </w:rPr>
              <w:t xml:space="preserve"> e-mail)</w:t>
            </w:r>
          </w:p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  <w:tc>
          <w:tcPr>
            <w:tcW w:w="8910" w:type="dxa"/>
          </w:tcPr>
          <w:p>
            <w:pPr>
              <w:pStyle w:val="NoSpacing"/>
              <w:rPr>
                <w:rFonts w:ascii="Trebuchet MS" w:hAnsi="Trebuchet MS"/>
                <w:sz w:val="22"/>
              </w:rPr>
            </w:pPr>
          </w:p>
        </w:tc>
      </w:tr>
    </w:tbl>
    <w:p>
      <w:pPr>
        <w:rPr>
          <w:rFonts w:ascii="Trebuchet MS" w:hAnsi="Trebuchet MS"/>
          <w:b/>
          <w:sz w:val="22"/>
          <w:szCs w:val="22"/>
          <w:lang w:val="fr-FR"/>
        </w:rPr>
      </w:pPr>
    </w:p>
    <w:p>
      <w:pPr>
        <w:numPr>
          <w:ilvl w:val="0"/>
          <w:numId w:val="1"/>
        </w:numPr>
        <w:ind w:firstLine="774"/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>
        <w:rPr>
          <w:rFonts w:ascii="Trebuchet MS" w:hAnsi="Trebuchet MS"/>
          <w:sz w:val="22"/>
          <w:szCs w:val="22"/>
          <w:lang w:val="fr-FR"/>
        </w:rPr>
        <w:t>Descrieţi</w:t>
      </w:r>
      <w:proofErr w:type="spellEnd"/>
      <w:r>
        <w:rPr>
          <w:rFonts w:ascii="Trebuchet MS" w:hAnsi="Trebuchet MS"/>
          <w:sz w:val="22"/>
          <w:szCs w:val="22"/>
          <w:lang w:val="fr-FR"/>
        </w:rPr>
        <w:t xml:space="preserve">, </w:t>
      </w:r>
      <w:proofErr w:type="spellStart"/>
      <w:r>
        <w:rPr>
          <w:rFonts w:ascii="Trebuchet MS" w:hAnsi="Trebuchet MS"/>
          <w:sz w:val="22"/>
          <w:szCs w:val="22"/>
          <w:lang w:val="fr-FR"/>
        </w:rPr>
        <w:t>pe</w:t>
      </w:r>
      <w:proofErr w:type="spellEnd"/>
      <w:r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fr-FR"/>
        </w:rPr>
        <w:t>scurt</w:t>
      </w:r>
      <w:proofErr w:type="spellEnd"/>
      <w:r>
        <w:rPr>
          <w:rFonts w:ascii="Trebuchet MS" w:hAnsi="Trebuchet MS"/>
          <w:sz w:val="22"/>
          <w:szCs w:val="22"/>
          <w:lang w:val="fr-FR"/>
        </w:rPr>
        <w:t xml:space="preserve">, </w:t>
      </w:r>
      <w:proofErr w:type="spellStart"/>
      <w:r>
        <w:rPr>
          <w:rFonts w:ascii="Trebuchet MS" w:hAnsi="Trebuchet MS"/>
          <w:sz w:val="22"/>
          <w:szCs w:val="22"/>
          <w:lang w:val="fr-FR"/>
        </w:rPr>
        <w:t>cele</w:t>
      </w:r>
      <w:proofErr w:type="spellEnd"/>
      <w:r>
        <w:rPr>
          <w:rFonts w:ascii="Trebuchet MS" w:hAnsi="Trebuchet MS"/>
          <w:sz w:val="22"/>
          <w:szCs w:val="22"/>
          <w:lang w:val="fr-FR"/>
        </w:rPr>
        <w:t xml:space="preserve"> mai importante </w:t>
      </w:r>
      <w:proofErr w:type="spellStart"/>
      <w:r>
        <w:rPr>
          <w:rFonts w:ascii="Trebuchet MS" w:hAnsi="Trebuchet MS"/>
          <w:sz w:val="22"/>
          <w:szCs w:val="22"/>
          <w:lang w:val="fr-FR"/>
        </w:rPr>
        <w:t>caracteristici</w:t>
      </w:r>
      <w:proofErr w:type="spellEnd"/>
      <w:r>
        <w:rPr>
          <w:rFonts w:ascii="Trebuchet MS" w:hAnsi="Trebuchet MS"/>
          <w:sz w:val="22"/>
          <w:szCs w:val="22"/>
          <w:lang w:val="fr-FR"/>
        </w:rPr>
        <w:t xml:space="preserve"> ale </w:t>
      </w:r>
      <w:proofErr w:type="spellStart"/>
      <w:r>
        <w:rPr>
          <w:rFonts w:ascii="Trebuchet MS" w:hAnsi="Trebuchet MS"/>
          <w:sz w:val="22"/>
          <w:szCs w:val="22"/>
          <w:lang w:val="fr-FR"/>
        </w:rPr>
        <w:t>şcolii</w:t>
      </w:r>
      <w:proofErr w:type="spellEnd"/>
      <w:r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fr-FR"/>
        </w:rPr>
        <w:t>dumneavoastră</w:t>
      </w:r>
      <w:proofErr w:type="spellEnd"/>
      <w:r>
        <w:rPr>
          <w:rFonts w:ascii="Trebuchet MS" w:hAnsi="Trebuchet MS"/>
          <w:sz w:val="22"/>
          <w:szCs w:val="22"/>
          <w:lang w:val="fr-FR"/>
        </w:rPr>
        <w:t xml:space="preserve">, </w:t>
      </w:r>
      <w:r>
        <w:rPr>
          <w:rFonts w:ascii="Trebuchet MS" w:hAnsi="Trebuchet MS"/>
          <w:sz w:val="22"/>
          <w:szCs w:val="22"/>
          <w:lang w:val="ro-RO"/>
        </w:rPr>
        <w:t xml:space="preserve">relevante pentru dimensiunea europeană în educaţie. Calitatea educației furnizată de școală este una dintre acestea? Dacă da, cum se reflectă aceasta în rezultatele elevilor? </w:t>
      </w:r>
    </w:p>
    <w:p>
      <w:pPr>
        <w:tabs>
          <w:tab w:val="num" w:pos="360"/>
        </w:tabs>
        <w:ind w:left="1134"/>
        <w:rPr>
          <w:rFonts w:ascii="Trebuchet MS" w:hAnsi="Trebuchet MS"/>
          <w:b/>
          <w:sz w:val="22"/>
          <w:szCs w:val="22"/>
          <w:lang w:val="ro-RO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064"/>
      </w:tblGrid>
      <w:tr>
        <w:trPr>
          <w:trHeight w:val="251"/>
        </w:trPr>
        <w:tc>
          <w:tcPr>
            <w:tcW w:w="13290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</w:tr>
    </w:tbl>
    <w:p>
      <w:pPr>
        <w:numPr>
          <w:ilvl w:val="0"/>
          <w:numId w:val="1"/>
        </w:numPr>
        <w:ind w:firstLine="774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lastRenderedPageBreak/>
        <w:t>Indicaţi trei dintre cele mai importante valori europene dezvoltate în şcoala dumneavoastră  şi cele mai relevante acţiuni prin care aţi contribuit la promovarea şi dezvoltarea acestor valori.</w:t>
      </w:r>
    </w:p>
    <w:p>
      <w:pPr>
        <w:ind w:left="1134"/>
        <w:rPr>
          <w:rFonts w:ascii="Trebuchet MS" w:hAnsi="Trebuchet MS"/>
          <w:sz w:val="22"/>
          <w:szCs w:val="22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72"/>
      </w:tblGrid>
      <w:tr>
        <w:tc>
          <w:tcPr>
            <w:tcW w:w="13398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</w:tr>
    </w:tbl>
    <w:p>
      <w:pPr>
        <w:ind w:left="1134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4"/>
        </w:numPr>
        <w:ind w:left="360" w:firstLine="774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 Argumentaţi faptul că derularea </w:t>
      </w:r>
      <w:r>
        <w:rPr>
          <w:rFonts w:ascii="Trebuchet MS" w:hAnsi="Trebuchet MS"/>
          <w:sz w:val="22"/>
          <w:szCs w:val="22"/>
        </w:rPr>
        <w:t>activităților/proiectelor/programelor europene</w:t>
      </w:r>
    </w:p>
    <w:p>
      <w:pPr>
        <w:ind w:left="1407" w:firstLine="720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a) a contribuit la îndeplinirea misiunii şcolii şi </w:t>
      </w:r>
    </w:p>
    <w:p>
      <w:pPr>
        <w:ind w:left="2127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>b) a condus la dezvoltarea dimensiunii europene a educației în instituţia dumneavoastră.</w:t>
      </w:r>
    </w:p>
    <w:p>
      <w:pPr>
        <w:ind w:left="2127"/>
        <w:rPr>
          <w:rFonts w:ascii="Trebuchet MS" w:hAnsi="Trebuchet MS"/>
          <w:sz w:val="22"/>
          <w:szCs w:val="22"/>
          <w:lang w:val="it-IT"/>
        </w:rPr>
      </w:pP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54"/>
      </w:tblGrid>
      <w:tr>
        <w:tc>
          <w:tcPr>
            <w:tcW w:w="13320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</w:tr>
    </w:tbl>
    <w:p>
      <w:pPr>
        <w:ind w:left="2127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4"/>
        </w:numPr>
        <w:tabs>
          <w:tab w:val="clear" w:pos="1350"/>
          <w:tab w:val="num" w:pos="1134"/>
        </w:tabs>
        <w:ind w:left="426" w:firstLine="654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>Face</w:t>
      </w:r>
      <w:r>
        <w:rPr>
          <w:rFonts w:ascii="Trebuchet MS" w:hAnsi="Trebuchet MS"/>
          <w:sz w:val="22"/>
          <w:szCs w:val="22"/>
          <w:lang w:val="ro-RO"/>
        </w:rPr>
        <w:t>ţi o scurtă prezentare</w:t>
      </w:r>
      <w:r>
        <w:rPr>
          <w:rFonts w:ascii="Trebuchet MS" w:hAnsi="Trebuchet MS"/>
          <w:sz w:val="22"/>
          <w:szCs w:val="22"/>
          <w:lang w:val="it-IT"/>
        </w:rPr>
        <w:t xml:space="preserve"> a principalelor activităţi/proiecte/programe europene în care a fost implicată şcoala dumneavoastră/personalul didactic al şcolii în perioada sept. 2020- sept. 2022. </w:t>
      </w:r>
    </w:p>
    <w:p>
      <w:pPr>
        <w:ind w:left="1080"/>
        <w:jc w:val="both"/>
        <w:rPr>
          <w:rFonts w:ascii="Trebuchet MS" w:hAnsi="Trebuchet MS"/>
          <w:sz w:val="22"/>
          <w:szCs w:val="22"/>
          <w:lang w:val="it-I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"/>
        <w:gridCol w:w="5560"/>
        <w:gridCol w:w="6901"/>
      </w:tblGrid>
      <w:tr>
        <w:tc>
          <w:tcPr>
            <w:tcW w:w="603" w:type="dxa"/>
            <w:shd w:val="clear" w:color="auto" w:fill="E6E6E6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1.</w:t>
            </w:r>
            <w:r>
              <w:rPr>
                <w:rFonts w:ascii="Trebuchet MS" w:hAnsi="Trebuchet MS" w:cs="Courier New"/>
                <w:sz w:val="22"/>
                <w:szCs w:val="22"/>
                <w:lang w:val="ro-RO"/>
              </w:rPr>
              <w:t>**</w:t>
            </w:r>
          </w:p>
        </w:tc>
        <w:tc>
          <w:tcPr>
            <w:tcW w:w="5634" w:type="dxa"/>
            <w:shd w:val="clear" w:color="auto" w:fill="E6E6E6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 xml:space="preserve">Activitatea/proiectul </w:t>
            </w:r>
          </w:p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  <w:tc>
          <w:tcPr>
            <w:tcW w:w="7053" w:type="dxa"/>
            <w:shd w:val="clear" w:color="auto" w:fill="E6E6E6"/>
          </w:tcPr>
          <w:p>
            <w:pPr>
              <w:rPr>
                <w:rFonts w:ascii="Trebuchet MS" w:hAnsi="Trebuchet MS"/>
                <w:b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 xml:space="preserve">1. </w:t>
            </w:r>
          </w:p>
        </w:tc>
        <w:tc>
          <w:tcPr>
            <w:tcW w:w="5634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Perioada în care s-a derulat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2.</w:t>
            </w:r>
          </w:p>
        </w:tc>
        <w:tc>
          <w:tcPr>
            <w:tcW w:w="5634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it-IT"/>
              </w:rPr>
              <w:t>Grup ţintă la nivelul parteneriatului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3.</w:t>
            </w:r>
          </w:p>
        </w:tc>
        <w:tc>
          <w:tcPr>
            <w:tcW w:w="5634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Coordonator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4.</w:t>
            </w:r>
          </w:p>
        </w:tc>
        <w:tc>
          <w:tcPr>
            <w:tcW w:w="5634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Obiective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5.</w:t>
            </w:r>
          </w:p>
        </w:tc>
        <w:tc>
          <w:tcPr>
            <w:tcW w:w="5634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Ariile curriculare implicate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6.</w:t>
            </w:r>
          </w:p>
        </w:tc>
        <w:tc>
          <w:tcPr>
            <w:tcW w:w="5634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Produsele finale, rezultatele obținute și gradul lor de utilizare concretă la nivelul parteneriatului, al instituţiei şi în afara acesteia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7.</w:t>
            </w:r>
          </w:p>
        </w:tc>
        <w:tc>
          <w:tcPr>
            <w:tcW w:w="5634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Metodele de evaluare si de diseminare folosite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8.</w:t>
            </w:r>
          </w:p>
        </w:tc>
        <w:tc>
          <w:tcPr>
            <w:tcW w:w="5634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Impactul (asupra instituţiei, personalului şcolii, elevilor, părinţilor, comunităţii locale etc.)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9.</w:t>
            </w:r>
          </w:p>
        </w:tc>
        <w:tc>
          <w:tcPr>
            <w:tcW w:w="5634" w:type="dxa"/>
          </w:tcPr>
          <w:p>
            <w:pPr>
              <w:ind w:right="-108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Caracterul inovator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  <w:tr>
        <w:tc>
          <w:tcPr>
            <w:tcW w:w="603" w:type="dxa"/>
          </w:tcPr>
          <w:p>
            <w:pPr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10.</w:t>
            </w:r>
          </w:p>
        </w:tc>
        <w:tc>
          <w:tcPr>
            <w:tcW w:w="5634" w:type="dxa"/>
          </w:tcPr>
          <w:p>
            <w:pPr>
              <w:ind w:right="-108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Sustenabilitatea activităţilor desfăşurate şi a rezultatelor obţinute la nivel instituţional şi la nivelul parteneriatului</w:t>
            </w:r>
          </w:p>
        </w:tc>
        <w:tc>
          <w:tcPr>
            <w:tcW w:w="7053" w:type="dxa"/>
          </w:tcPr>
          <w:p>
            <w:pPr>
              <w:rPr>
                <w:rFonts w:ascii="Trebuchet MS" w:hAnsi="Trebuchet MS"/>
                <w:bCs/>
                <w:sz w:val="22"/>
                <w:szCs w:val="22"/>
                <w:lang w:val="ro-RO"/>
              </w:rPr>
            </w:pPr>
          </w:p>
        </w:tc>
      </w:tr>
    </w:tbl>
    <w:p>
      <w:pPr>
        <w:jc w:val="both"/>
        <w:rPr>
          <w:rFonts w:ascii="Trebuchet MS" w:hAnsi="Trebuchet MS"/>
          <w:i/>
          <w:color w:val="333333"/>
          <w:sz w:val="18"/>
          <w:szCs w:val="18"/>
        </w:rPr>
      </w:pPr>
      <w:r>
        <w:rPr>
          <w:rFonts w:ascii="Trebuchet MS" w:hAnsi="Trebuchet MS"/>
          <w:b/>
          <w:sz w:val="22"/>
          <w:szCs w:val="22"/>
          <w:lang w:val="it-IT"/>
        </w:rPr>
        <w:t xml:space="preserve">** </w:t>
      </w:r>
      <w:r>
        <w:rPr>
          <w:rFonts w:ascii="Trebuchet MS" w:hAnsi="Trebuchet MS"/>
          <w:i/>
          <w:color w:val="333333"/>
          <w:sz w:val="18"/>
          <w:szCs w:val="18"/>
        </w:rPr>
        <w:t xml:space="preserve">Adăugați atâtea tabele </w:t>
      </w:r>
      <w:proofErr w:type="spellStart"/>
      <w:r>
        <w:rPr>
          <w:rFonts w:ascii="Trebuchet MS" w:hAnsi="Trebuchet MS"/>
          <w:i/>
          <w:color w:val="333333"/>
          <w:sz w:val="18"/>
          <w:szCs w:val="18"/>
        </w:rPr>
        <w:t>câte</w:t>
      </w:r>
      <w:proofErr w:type="spellEnd"/>
      <w:r>
        <w:rPr>
          <w:rFonts w:ascii="Trebuchet MS" w:hAnsi="Trebuchet MS"/>
          <w:i/>
          <w:color w:val="333333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i/>
          <w:color w:val="333333"/>
          <w:sz w:val="18"/>
          <w:szCs w:val="18"/>
        </w:rPr>
        <w:t>vă</w:t>
      </w:r>
      <w:proofErr w:type="spellEnd"/>
      <w:r>
        <w:rPr>
          <w:rFonts w:ascii="Trebuchet MS" w:hAnsi="Trebuchet MS"/>
          <w:i/>
          <w:color w:val="333333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i/>
          <w:color w:val="333333"/>
          <w:sz w:val="18"/>
          <w:szCs w:val="18"/>
        </w:rPr>
        <w:t>sunt</w:t>
      </w:r>
      <w:proofErr w:type="spellEnd"/>
      <w:r>
        <w:rPr>
          <w:rFonts w:ascii="Trebuchet MS" w:hAnsi="Trebuchet MS"/>
          <w:i/>
          <w:color w:val="333333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i/>
          <w:color w:val="333333"/>
          <w:sz w:val="18"/>
          <w:szCs w:val="18"/>
        </w:rPr>
        <w:t>necesare</w:t>
      </w:r>
      <w:proofErr w:type="spellEnd"/>
      <w:r>
        <w:rPr>
          <w:rFonts w:ascii="Trebuchet MS" w:hAnsi="Trebuchet MS"/>
          <w:i/>
          <w:color w:val="333333"/>
          <w:sz w:val="18"/>
          <w:szCs w:val="18"/>
        </w:rPr>
        <w:t>.</w:t>
      </w:r>
    </w:p>
    <w:p>
      <w:pPr>
        <w:jc w:val="both"/>
        <w:rPr>
          <w:rFonts w:ascii="Trebuchet MS" w:hAnsi="Trebuchet MS"/>
          <w:b/>
          <w:sz w:val="18"/>
          <w:szCs w:val="18"/>
          <w:lang w:val="it-IT"/>
        </w:rPr>
      </w:pPr>
    </w:p>
    <w:p>
      <w:pPr>
        <w:numPr>
          <w:ilvl w:val="0"/>
          <w:numId w:val="4"/>
        </w:numPr>
        <w:tabs>
          <w:tab w:val="clear" w:pos="1350"/>
          <w:tab w:val="left" w:pos="567"/>
        </w:tabs>
        <w:ind w:left="426" w:firstLine="708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lastRenderedPageBreak/>
        <w:t>Priorităţile şcolii (existente și în documentele manageriale ale școlii) privind activitatea de cooperare europeană şi implicarea în derularea activităţilor/proiectelor/programelor europene</w:t>
      </w:r>
      <w:r>
        <w:rPr>
          <w:rFonts w:ascii="Trebuchet MS" w:hAnsi="Trebuchet MS"/>
          <w:smallCaps/>
          <w:sz w:val="22"/>
          <w:szCs w:val="22"/>
          <w:lang w:val="it-IT"/>
        </w:rPr>
        <w:t>-</w:t>
      </w:r>
      <w:r>
        <w:rPr>
          <w:rFonts w:ascii="Trebuchet MS" w:hAnsi="Trebuchet MS"/>
          <w:sz w:val="22"/>
          <w:szCs w:val="22"/>
          <w:lang w:val="it-IT"/>
        </w:rPr>
        <w:t xml:space="preserve"> perioada sept. 2022 - iulie 2023</w:t>
      </w:r>
    </w:p>
    <w:p>
      <w:pPr>
        <w:jc w:val="center"/>
        <w:rPr>
          <w:rFonts w:ascii="Trebuchet MS" w:hAnsi="Trebuchet MS"/>
          <w:b/>
          <w:sz w:val="22"/>
          <w:szCs w:val="22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72"/>
      </w:tblGrid>
      <w:tr>
        <w:tc>
          <w:tcPr>
            <w:tcW w:w="13398" w:type="dxa"/>
          </w:tcPr>
          <w:p>
            <w:pPr>
              <w:jc w:val="both"/>
              <w:rPr>
                <w:rFonts w:ascii="Trebuchet MS" w:hAnsi="Trebuchet MS"/>
                <w:b/>
                <w:sz w:val="22"/>
                <w:szCs w:val="22"/>
                <w:lang w:val="it-IT"/>
              </w:rPr>
            </w:pPr>
          </w:p>
          <w:p>
            <w:pPr>
              <w:jc w:val="both"/>
              <w:rPr>
                <w:rFonts w:ascii="Trebuchet MS" w:hAnsi="Trebuchet MS"/>
                <w:b/>
                <w:sz w:val="22"/>
                <w:szCs w:val="22"/>
                <w:lang w:val="it-IT"/>
              </w:rPr>
            </w:pPr>
          </w:p>
          <w:p>
            <w:pPr>
              <w:jc w:val="both"/>
              <w:rPr>
                <w:rFonts w:ascii="Trebuchet MS" w:hAnsi="Trebuchet MS"/>
                <w:b/>
                <w:sz w:val="22"/>
                <w:szCs w:val="22"/>
                <w:lang w:val="it-IT"/>
              </w:rPr>
            </w:pPr>
          </w:p>
          <w:p>
            <w:pPr>
              <w:jc w:val="both"/>
              <w:rPr>
                <w:rFonts w:ascii="Trebuchet MS" w:hAnsi="Trebuchet MS"/>
                <w:b/>
                <w:sz w:val="22"/>
                <w:szCs w:val="22"/>
                <w:lang w:val="it-IT"/>
              </w:rPr>
            </w:pPr>
          </w:p>
        </w:tc>
      </w:tr>
    </w:tbl>
    <w:p>
      <w:pPr>
        <w:ind w:left="720" w:firstLine="270"/>
        <w:rPr>
          <w:rFonts w:ascii="Trebuchet MS" w:hAnsi="Trebuchet MS"/>
          <w:sz w:val="22"/>
          <w:szCs w:val="22"/>
          <w:lang w:val="fr-FR"/>
        </w:rPr>
      </w:pPr>
    </w:p>
    <w:p>
      <w:pPr>
        <w:numPr>
          <w:ilvl w:val="0"/>
          <w:numId w:val="4"/>
        </w:numPr>
        <w:tabs>
          <w:tab w:val="clear" w:pos="1350"/>
          <w:tab w:val="num" w:pos="993"/>
        </w:tabs>
        <w:ind w:left="426" w:firstLine="708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>Planul de acţiune al şcolii - activităţile de cooperare europeană/activităţile din cadrul proiectelor/programelor europene – perioada sept. 2022-iulie 2023</w:t>
      </w:r>
    </w:p>
    <w:p>
      <w:pPr>
        <w:ind w:left="1350"/>
        <w:rPr>
          <w:rFonts w:ascii="Trebuchet MS" w:hAnsi="Trebuchet MS"/>
          <w:sz w:val="22"/>
          <w:szCs w:val="22"/>
          <w:lang w:val="it-IT"/>
        </w:rPr>
      </w:pPr>
    </w:p>
    <w:tbl>
      <w:tblPr>
        <w:tblW w:w="13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797"/>
        <w:gridCol w:w="1530"/>
        <w:gridCol w:w="1260"/>
        <w:gridCol w:w="1260"/>
        <w:gridCol w:w="1714"/>
        <w:gridCol w:w="2156"/>
        <w:gridCol w:w="2340"/>
      </w:tblGrid>
      <w:tr>
        <w:tblPrEx>
          <w:tblCellMar>
            <w:top w:w="0" w:type="dxa"/>
            <w:bottom w:w="0" w:type="dxa"/>
          </w:tblCellMar>
        </w:tblPrEx>
        <w:trPr>
          <w:trHeight w:val="985"/>
        </w:trPr>
        <w:tc>
          <w:tcPr>
            <w:tcW w:w="1277" w:type="dxa"/>
          </w:tcPr>
          <w:p>
            <w:pPr>
              <w:jc w:val="center"/>
              <w:rPr>
                <w:rFonts w:ascii="Trebuchet MS" w:hAnsi="Trebuchet MS"/>
                <w:sz w:val="18"/>
                <w:szCs w:val="18"/>
                <w:lang w:val="fr-FR"/>
              </w:rPr>
            </w:pPr>
          </w:p>
          <w:p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Activitatea /</w:t>
            </w:r>
          </w:p>
          <w:p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Proiectul</w:t>
            </w:r>
          </w:p>
        </w:tc>
        <w:tc>
          <w:tcPr>
            <w:tcW w:w="1797" w:type="dxa"/>
          </w:tcPr>
          <w:p>
            <w:pPr>
              <w:ind w:right="-126"/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>
            <w:pPr>
              <w:ind w:right="-126"/>
              <w:jc w:val="center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Perioada de desfăşurare</w:t>
            </w:r>
          </w:p>
        </w:tc>
        <w:tc>
          <w:tcPr>
            <w:tcW w:w="1530" w:type="dxa"/>
          </w:tcPr>
          <w:p>
            <w:pPr>
              <w:tabs>
                <w:tab w:val="left" w:pos="260"/>
              </w:tabs>
              <w:jc w:val="center"/>
              <w:rPr>
                <w:rFonts w:ascii="Trebuchet MS" w:hAnsi="Trebuchet MS"/>
                <w:sz w:val="18"/>
                <w:szCs w:val="18"/>
                <w:lang w:val="it-IT"/>
              </w:rPr>
            </w:pPr>
          </w:p>
          <w:p>
            <w:pPr>
              <w:tabs>
                <w:tab w:val="left" w:pos="260"/>
              </w:tabs>
              <w:jc w:val="center"/>
              <w:rPr>
                <w:rFonts w:ascii="Trebuchet MS" w:hAnsi="Trebuchet MS"/>
                <w:sz w:val="18"/>
                <w:szCs w:val="18"/>
                <w:lang w:val="fr-FR"/>
              </w:rPr>
            </w:pPr>
            <w:r>
              <w:rPr>
                <w:rFonts w:ascii="Trebuchet MS" w:hAnsi="Trebuchet MS"/>
                <w:sz w:val="18"/>
                <w:szCs w:val="18"/>
                <w:lang w:val="it-IT"/>
              </w:rPr>
              <w:t>Grup ţintă/ beneficiari, la nivelul parteneriatului</w:t>
            </w:r>
          </w:p>
        </w:tc>
        <w:tc>
          <w:tcPr>
            <w:tcW w:w="1260" w:type="dxa"/>
          </w:tcPr>
          <w:p>
            <w:pPr>
              <w:ind w:right="-108"/>
              <w:jc w:val="center"/>
              <w:rPr>
                <w:rFonts w:ascii="Trebuchet MS" w:hAnsi="Trebuchet MS"/>
                <w:sz w:val="18"/>
                <w:szCs w:val="18"/>
                <w:lang w:val="fr-FR"/>
              </w:rPr>
            </w:pPr>
          </w:p>
          <w:p>
            <w:pPr>
              <w:ind w:right="-108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>
              <w:rPr>
                <w:rFonts w:ascii="Trebuchet MS" w:hAnsi="Trebuchet MS"/>
                <w:sz w:val="18"/>
                <w:szCs w:val="18"/>
                <w:lang w:val="ro-RO"/>
              </w:rPr>
              <w:t>Obiective</w:t>
            </w:r>
          </w:p>
        </w:tc>
        <w:tc>
          <w:tcPr>
            <w:tcW w:w="1260" w:type="dxa"/>
          </w:tcPr>
          <w:p>
            <w:pPr>
              <w:ind w:right="-108"/>
              <w:jc w:val="center"/>
              <w:rPr>
                <w:rFonts w:ascii="Trebuchet MS" w:hAnsi="Trebuchet MS"/>
                <w:sz w:val="18"/>
                <w:szCs w:val="18"/>
              </w:rPr>
            </w:pPr>
          </w:p>
          <w:p>
            <w:pPr>
              <w:ind w:right="-108"/>
              <w:jc w:val="center"/>
              <w:rPr>
                <w:rFonts w:ascii="Trebuchet MS" w:hAnsi="Trebuchet MS"/>
                <w:sz w:val="18"/>
                <w:szCs w:val="18"/>
                <w:lang w:val="fr-FR"/>
              </w:rPr>
            </w:pPr>
            <w:r>
              <w:rPr>
                <w:rFonts w:ascii="Trebuchet MS" w:hAnsi="Trebuchet MS"/>
                <w:sz w:val="18"/>
                <w:szCs w:val="18"/>
              </w:rPr>
              <w:t>Discipline de studiu vizate</w:t>
            </w:r>
          </w:p>
        </w:tc>
        <w:tc>
          <w:tcPr>
            <w:tcW w:w="1714" w:type="dxa"/>
          </w:tcPr>
          <w:p>
            <w:pPr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>
              <w:rPr>
                <w:rFonts w:ascii="Trebuchet MS" w:hAnsi="Trebuchet MS"/>
                <w:sz w:val="18"/>
                <w:szCs w:val="18"/>
                <w:lang w:val="it-IT"/>
              </w:rPr>
              <w:t xml:space="preserve">Produsele finale și </w:t>
            </w:r>
            <w:r>
              <w:rPr>
                <w:rFonts w:ascii="Trebuchet MS" w:hAnsi="Trebuchet MS"/>
                <w:sz w:val="18"/>
                <w:szCs w:val="18"/>
                <w:lang w:val="ro-RO"/>
              </w:rPr>
              <w:t>rezultatele aşteptate. Caracterul inovator.</w:t>
            </w:r>
          </w:p>
        </w:tc>
        <w:tc>
          <w:tcPr>
            <w:tcW w:w="2156" w:type="dxa"/>
          </w:tcPr>
          <w:p>
            <w:pPr>
              <w:jc w:val="center"/>
              <w:rPr>
                <w:rFonts w:ascii="Trebuchet MS" w:hAnsi="Trebuchet MS"/>
                <w:sz w:val="18"/>
                <w:szCs w:val="18"/>
                <w:lang w:val="it-IT"/>
              </w:rPr>
            </w:pPr>
            <w:r>
              <w:rPr>
                <w:rFonts w:ascii="Trebuchet MS" w:hAnsi="Trebuchet MS"/>
                <w:sz w:val="18"/>
                <w:szCs w:val="18"/>
                <w:lang w:val="it-IT"/>
              </w:rPr>
              <w:t>Metodele de evaluare și de diseminare prevăzute.</w:t>
            </w:r>
          </w:p>
          <w:p>
            <w:pPr>
              <w:jc w:val="center"/>
              <w:rPr>
                <w:rFonts w:ascii="Trebuchet MS" w:hAnsi="Trebuchet MS"/>
                <w:sz w:val="18"/>
                <w:szCs w:val="18"/>
                <w:lang w:val="it-IT"/>
              </w:rPr>
            </w:pPr>
            <w:r>
              <w:rPr>
                <w:rFonts w:ascii="Trebuchet MS" w:hAnsi="Trebuchet MS"/>
                <w:sz w:val="18"/>
                <w:szCs w:val="18"/>
                <w:lang w:val="it-IT"/>
              </w:rPr>
              <w:t>Asigurarea sustenabilităţii.</w:t>
            </w:r>
          </w:p>
        </w:tc>
        <w:tc>
          <w:tcPr>
            <w:tcW w:w="2340" w:type="dxa"/>
          </w:tcPr>
          <w:p>
            <w:pPr>
              <w:jc w:val="center"/>
              <w:rPr>
                <w:rFonts w:ascii="Trebuchet MS" w:hAnsi="Trebuchet MS"/>
                <w:sz w:val="18"/>
                <w:szCs w:val="18"/>
                <w:lang w:val="it-IT"/>
              </w:rPr>
            </w:pPr>
            <w:r>
              <w:rPr>
                <w:rFonts w:ascii="Trebuchet MS" w:hAnsi="Trebuchet MS"/>
                <w:sz w:val="18"/>
                <w:szCs w:val="18"/>
                <w:lang w:val="it-IT"/>
              </w:rPr>
              <w:t>Impactul aşteptat (asupra instituţiei, personalului şcolii, elevilor, părinţilor, comunităţii locale etc.)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1277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  <w:tc>
          <w:tcPr>
            <w:tcW w:w="1797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  <w:tc>
          <w:tcPr>
            <w:tcW w:w="1530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  <w:tc>
          <w:tcPr>
            <w:tcW w:w="1260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  <w:tc>
          <w:tcPr>
            <w:tcW w:w="1714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  <w:tc>
          <w:tcPr>
            <w:tcW w:w="2156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  <w:tc>
          <w:tcPr>
            <w:tcW w:w="2340" w:type="dxa"/>
          </w:tcPr>
          <w:p>
            <w:pPr>
              <w:rPr>
                <w:rFonts w:ascii="Trebuchet MS" w:hAnsi="Trebuchet MS"/>
                <w:sz w:val="22"/>
                <w:szCs w:val="22"/>
                <w:lang w:val="it-IT"/>
              </w:rPr>
            </w:pPr>
          </w:p>
        </w:tc>
      </w:tr>
    </w:tbl>
    <w:p>
      <w:pPr>
        <w:ind w:firstLine="450"/>
        <w:rPr>
          <w:rFonts w:ascii="Trebuchet MS" w:hAnsi="Trebuchet MS" w:cs="Courier New"/>
          <w:sz w:val="22"/>
          <w:szCs w:val="22"/>
          <w:lang w:val="it-IT"/>
        </w:rPr>
      </w:pPr>
    </w:p>
    <w:p>
      <w:pPr>
        <w:ind w:firstLine="450"/>
        <w:rPr>
          <w:rFonts w:ascii="Trebuchet MS" w:hAnsi="Trebuchet MS" w:cs="Courier New"/>
          <w:sz w:val="22"/>
          <w:szCs w:val="22"/>
          <w:lang w:val="it-IT"/>
        </w:rPr>
      </w:pPr>
    </w:p>
    <w:p>
      <w:pPr>
        <w:pStyle w:val="NoSpacing"/>
        <w:ind w:firstLine="708"/>
        <w:rPr>
          <w:rFonts w:ascii="Trebuchet MS" w:hAnsi="Trebuchet MS"/>
          <w:bCs/>
          <w:i/>
          <w:sz w:val="20"/>
          <w:szCs w:val="20"/>
          <w:lang w:val="ro-RO"/>
        </w:rPr>
      </w:pPr>
      <w:r>
        <w:rPr>
          <w:rFonts w:ascii="Trebuchet MS" w:hAnsi="Trebuchet MS"/>
          <w:bCs/>
          <w:i/>
          <w:sz w:val="20"/>
          <w:szCs w:val="20"/>
          <w:lang w:val="ro-RO"/>
        </w:rPr>
        <w:t>Activităţile/proiectele/programele care se iau în considerare pentru ediția din acest an a competiției sunt cele:</w:t>
      </w:r>
    </w:p>
    <w:p>
      <w:pPr>
        <w:pStyle w:val="NoSpacing"/>
        <w:ind w:firstLine="709"/>
        <w:rPr>
          <w:rFonts w:ascii="Trebuchet MS" w:hAnsi="Trebuchet MS"/>
          <w:bCs/>
          <w:i/>
          <w:sz w:val="20"/>
          <w:szCs w:val="20"/>
          <w:lang w:val="ro-RO"/>
        </w:rPr>
      </w:pPr>
      <w:r>
        <w:rPr>
          <w:rFonts w:ascii="Trebuchet MS" w:hAnsi="Trebuchet MS"/>
          <w:bCs/>
          <w:i/>
          <w:sz w:val="20"/>
          <w:szCs w:val="20"/>
          <w:lang w:val="ro-RO"/>
        </w:rPr>
        <w:t>a) derulate de școli prin programele de educație și formare profesională gestionate în Uniunea Europeană de Comisia Europeană, Parlamentul European, alte instituții europene: Erasmus+, e-Twinning, Școli-ambasador ale Parlamentului European, Euroscola, Lider European, EuroQuiz etc;</w:t>
      </w:r>
    </w:p>
    <w:p>
      <w:pPr>
        <w:pStyle w:val="NoSpacing"/>
        <w:ind w:firstLine="708"/>
        <w:rPr>
          <w:rFonts w:ascii="Trebuchet MS" w:hAnsi="Trebuchet MS"/>
          <w:bCs/>
          <w:i/>
          <w:sz w:val="20"/>
          <w:szCs w:val="20"/>
          <w:lang w:val="ro-RO"/>
        </w:rPr>
      </w:pPr>
      <w:r>
        <w:rPr>
          <w:rFonts w:ascii="Trebuchet MS" w:hAnsi="Trebuchet MS"/>
          <w:bCs/>
          <w:i/>
          <w:sz w:val="20"/>
          <w:szCs w:val="20"/>
          <w:lang w:val="ro-RO"/>
        </w:rPr>
        <w:t>b) derulate de şcoli în parteneriat cu ambasade, universităţi şi şcoli din Uniunea Europeană, companii europene, asociaţii profesionale europene, ONG–uri cu scop educaţional/de formare profesională care activează la nivel european etc.;</w:t>
      </w:r>
    </w:p>
    <w:p>
      <w:pPr>
        <w:pStyle w:val="NoSpacing"/>
        <w:ind w:firstLine="450"/>
        <w:rPr>
          <w:rFonts w:ascii="Trebuchet MS" w:hAnsi="Trebuchet MS"/>
          <w:bCs/>
          <w:i/>
          <w:sz w:val="20"/>
          <w:szCs w:val="20"/>
          <w:lang w:val="ro-RO"/>
        </w:rPr>
      </w:pPr>
      <w:r>
        <w:rPr>
          <w:rFonts w:ascii="Trebuchet MS" w:hAnsi="Trebuchet MS"/>
          <w:bCs/>
          <w:i/>
          <w:sz w:val="20"/>
          <w:szCs w:val="20"/>
          <w:lang w:val="ro-RO"/>
        </w:rPr>
        <w:t xml:space="preserve">    c) finanțate din fonduri structurale, în care școala este </w:t>
      </w:r>
      <w:proofErr w:type="spellStart"/>
      <w:r>
        <w:rPr>
          <w:rFonts w:ascii="Trebuchet MS" w:hAnsi="Trebuchet MS"/>
          <w:bCs/>
          <w:i/>
          <w:sz w:val="20"/>
          <w:szCs w:val="20"/>
          <w:lang w:val="ro-RO"/>
        </w:rPr>
        <w:t>aplicant</w:t>
      </w:r>
      <w:proofErr w:type="spellEnd"/>
      <w:r>
        <w:rPr>
          <w:rFonts w:ascii="Trebuchet MS" w:hAnsi="Trebuchet MS"/>
          <w:bCs/>
          <w:i/>
          <w:sz w:val="20"/>
          <w:szCs w:val="20"/>
          <w:lang w:val="ro-RO"/>
        </w:rPr>
        <w:t xml:space="preserve"> sau partener. </w:t>
      </w:r>
    </w:p>
    <w:p>
      <w:pPr>
        <w:pStyle w:val="NoSpacing"/>
        <w:ind w:firstLine="450"/>
        <w:rPr>
          <w:rFonts w:ascii="Trebuchet MS" w:hAnsi="Trebuchet MS"/>
          <w:bCs/>
          <w:sz w:val="22"/>
          <w:lang w:val="fr-FR"/>
        </w:rPr>
      </w:pP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Reprezentant legal al instituţiei:</w:t>
      </w: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Nume, prenume..................................................................</w:t>
      </w: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Semnătura.........................................................................</w:t>
      </w: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Ştampila unității de învățământ/semnătura electronică</w:t>
      </w: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ind w:left="7920" w:firstLine="720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Data………………………………</w:t>
      </w:r>
    </w:p>
    <w:p>
      <w:pPr>
        <w:ind w:firstLine="360"/>
        <w:jc w:val="both"/>
        <w:rPr>
          <w:rFonts w:ascii="Trebuchet MS" w:hAnsi="Trebuchet MS"/>
          <w:b/>
          <w:sz w:val="22"/>
          <w:szCs w:val="22"/>
          <w:lang w:val="fr-FR"/>
        </w:rPr>
      </w:pPr>
    </w:p>
    <w:p>
      <w:pPr>
        <w:ind w:firstLine="360"/>
        <w:jc w:val="both"/>
        <w:rPr>
          <w:rFonts w:ascii="Trebuchet MS" w:hAnsi="Trebuchet MS"/>
          <w:b/>
          <w:sz w:val="22"/>
          <w:szCs w:val="22"/>
          <w:lang w:val="fr-FR"/>
        </w:rPr>
      </w:pPr>
    </w:p>
    <w:p>
      <w:pPr>
        <w:ind w:firstLine="360"/>
        <w:jc w:val="both"/>
        <w:rPr>
          <w:rFonts w:ascii="Trebuchet MS" w:hAnsi="Trebuchet MS"/>
          <w:b/>
          <w:sz w:val="22"/>
          <w:szCs w:val="22"/>
          <w:lang w:val="fr-FR"/>
        </w:rPr>
      </w:pPr>
    </w:p>
    <w:p>
      <w:pPr>
        <w:ind w:firstLine="360"/>
        <w:jc w:val="both"/>
        <w:rPr>
          <w:rFonts w:ascii="Trebuchet MS" w:hAnsi="Trebuchet MS"/>
          <w:b/>
          <w:sz w:val="22"/>
          <w:szCs w:val="22"/>
          <w:lang w:val="fr-FR"/>
        </w:rPr>
      </w:pPr>
    </w:p>
    <w:p>
      <w:pPr>
        <w:ind w:firstLine="360"/>
        <w:jc w:val="both"/>
        <w:rPr>
          <w:rFonts w:ascii="Trebuchet MS" w:hAnsi="Trebuchet MS"/>
          <w:b/>
          <w:sz w:val="22"/>
          <w:szCs w:val="22"/>
          <w:lang w:val="fr-FR"/>
        </w:rPr>
      </w:pPr>
    </w:p>
    <w:p>
      <w:pPr>
        <w:ind w:firstLine="360"/>
        <w:jc w:val="both"/>
        <w:rPr>
          <w:rFonts w:ascii="Trebuchet MS" w:hAnsi="Trebuchet MS"/>
          <w:b/>
          <w:sz w:val="22"/>
          <w:szCs w:val="22"/>
          <w:lang w:val="fr-FR"/>
        </w:rPr>
      </w:pPr>
      <w:r>
        <w:rPr>
          <w:rFonts w:ascii="Trebuchet MS" w:hAnsi="Trebuchet MS"/>
          <w:b/>
          <w:sz w:val="22"/>
          <w:szCs w:val="22"/>
          <w:lang w:val="fr-FR"/>
        </w:rPr>
        <w:t>CRITERII DE EVALUARE:</w:t>
      </w:r>
    </w:p>
    <w:p>
      <w:pPr>
        <w:jc w:val="both"/>
        <w:rPr>
          <w:rFonts w:ascii="Trebuchet MS" w:hAnsi="Trebuchet MS"/>
          <w:b/>
          <w:sz w:val="22"/>
          <w:szCs w:val="22"/>
          <w:lang w:val="fr-FR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Coerenţa activităţilor derulate în cadrul proiectelor/programelor europene cu politica generală a instituţiei şcolare - 25 puncte</w:t>
      </w:r>
    </w:p>
    <w:p>
      <w:pPr>
        <w:widowControl w:val="0"/>
        <w:rPr>
          <w:rFonts w:ascii="Trebuchet MS" w:hAnsi="Trebuchet MS"/>
          <w:bCs/>
          <w:sz w:val="22"/>
          <w:szCs w:val="22"/>
          <w:lang w:val="ro-RO"/>
        </w:rPr>
      </w:pPr>
    </w:p>
    <w:p>
      <w:pPr>
        <w:widowControl w:val="0"/>
        <w:numPr>
          <w:ilvl w:val="0"/>
          <w:numId w:val="34"/>
        </w:numPr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>În ce măsură este corelată tematica acestor activităţi cu obiectivele și cu misiunea şcolii?</w:t>
      </w:r>
    </w:p>
    <w:p>
      <w:pPr>
        <w:widowControl w:val="0"/>
        <w:numPr>
          <w:ilvl w:val="0"/>
          <w:numId w:val="34"/>
        </w:numPr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 xml:space="preserve">În ce măsură activităţile </w:t>
      </w:r>
      <w:r>
        <w:rPr>
          <w:rFonts w:ascii="Trebuchet MS" w:hAnsi="Trebuchet MS"/>
          <w:sz w:val="22"/>
          <w:szCs w:val="22"/>
          <w:lang w:val="ro-RO"/>
        </w:rPr>
        <w:t>derulate în cadrul proiectelor/programelor europene</w:t>
      </w:r>
      <w:r>
        <w:rPr>
          <w:rFonts w:ascii="Trebuchet MS" w:hAnsi="Trebuchet MS"/>
          <w:bCs/>
          <w:sz w:val="22"/>
          <w:szCs w:val="22"/>
          <w:lang w:val="ro-RO"/>
        </w:rPr>
        <w:t xml:space="preserve"> se regăsesc în planurile manageriale anuale?</w:t>
      </w:r>
    </w:p>
    <w:p>
      <w:pPr>
        <w:widowControl w:val="0"/>
        <w:numPr>
          <w:ilvl w:val="0"/>
          <w:numId w:val="34"/>
        </w:numPr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>În ce măsură obiectivele prezentate în formularul de candidatură (la pct. 5 şi 7) sunt corelate cu obiectivele din proiectul de dezvoltare instituţională ?</w:t>
      </w:r>
    </w:p>
    <w:p>
      <w:pPr>
        <w:widowControl w:val="0"/>
        <w:ind w:left="720"/>
        <w:jc w:val="both"/>
        <w:rPr>
          <w:rFonts w:ascii="Trebuchet MS" w:hAnsi="Trebuchet MS"/>
          <w:bCs/>
          <w:sz w:val="22"/>
          <w:szCs w:val="22"/>
          <w:lang w:val="ro-RO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Integrarea activităţilor derulate în cadrul proiectelor/programelor europene în programul curent al şcolii - 20 puncte</w:t>
      </w: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35"/>
        </w:numPr>
        <w:ind w:left="709" w:hanging="283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iCs/>
          <w:sz w:val="22"/>
          <w:szCs w:val="22"/>
          <w:lang w:val="ro-RO"/>
        </w:rPr>
        <w:t>În ce măsură sunt utilizate în procesul de predare-învăţare-evaluare produsele rezultate din activităţile/proiectele/p</w:t>
      </w:r>
      <w:r>
        <w:rPr>
          <w:rFonts w:ascii="Trebuchet MS" w:hAnsi="Trebuchet MS"/>
          <w:sz w:val="22"/>
          <w:szCs w:val="22"/>
          <w:lang w:val="it-IT"/>
        </w:rPr>
        <w:t>rogramele europene?</w:t>
      </w:r>
    </w:p>
    <w:p>
      <w:pPr>
        <w:numPr>
          <w:ilvl w:val="0"/>
          <w:numId w:val="35"/>
        </w:numPr>
        <w:ind w:left="709" w:hanging="283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>În ce măsură activităţile derulate în cadrul proiectelor/programelor europene sunt integrate în programul şcolii</w:t>
      </w:r>
      <w:r>
        <w:rPr>
          <w:rFonts w:ascii="Trebuchet MS" w:hAnsi="Trebuchet MS"/>
          <w:iCs/>
          <w:sz w:val="22"/>
          <w:szCs w:val="22"/>
          <w:lang w:val="ro-RO"/>
        </w:rPr>
        <w:t>?</w:t>
      </w:r>
    </w:p>
    <w:p>
      <w:pPr>
        <w:numPr>
          <w:ilvl w:val="0"/>
          <w:numId w:val="35"/>
        </w:numPr>
        <w:ind w:left="709" w:hanging="283"/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 xml:space="preserve">Câte dintre ariile curriculare sunt reprezentate în activităţile </w:t>
      </w:r>
      <w:r>
        <w:rPr>
          <w:rFonts w:ascii="Trebuchet MS" w:hAnsi="Trebuchet MS"/>
          <w:sz w:val="22"/>
          <w:szCs w:val="22"/>
          <w:lang w:val="it-IT"/>
        </w:rPr>
        <w:t>derulate în cadrul proiectelor/programelor europene</w:t>
      </w:r>
      <w:r>
        <w:rPr>
          <w:rFonts w:ascii="Trebuchet MS" w:hAnsi="Trebuchet MS"/>
          <w:bCs/>
          <w:sz w:val="22"/>
          <w:szCs w:val="22"/>
          <w:lang w:val="ro-RO"/>
        </w:rPr>
        <w:t>?</w:t>
      </w:r>
    </w:p>
    <w:p>
      <w:pPr>
        <w:numPr>
          <w:ilvl w:val="0"/>
          <w:numId w:val="35"/>
        </w:numPr>
        <w:ind w:left="709" w:hanging="283"/>
        <w:rPr>
          <w:rFonts w:ascii="Trebuchet MS" w:hAnsi="Trebuchet MS"/>
          <w:b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>Activităţile de cooperare europeană vizează diversificarea domeniilor care privesc activitatea educativă şcolară şi extraşcolară?</w:t>
      </w:r>
    </w:p>
    <w:p>
      <w:pPr>
        <w:ind w:left="720"/>
        <w:jc w:val="both"/>
        <w:rPr>
          <w:rFonts w:ascii="Trebuchet MS" w:hAnsi="Trebuchet MS"/>
          <w:bCs/>
          <w:sz w:val="22"/>
          <w:szCs w:val="22"/>
          <w:lang w:val="ro-RO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Performanțele școlare reflectate în rezultatele elevilor - 25 puncte</w:t>
      </w: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36"/>
        </w:numPr>
        <w:ind w:left="709" w:hanging="283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În ce măsură activităţile derulate în cadrul proiectelor/programelor europene au contribuit la creșterea calității educației furnizată de școală și cum se reflectă aceasta în rezultatele elevilor școlii la examenele naționale? Explicați și comparați cu rezultatele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obținute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la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nivel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national;</w:t>
      </w:r>
    </w:p>
    <w:p>
      <w:pPr>
        <w:numPr>
          <w:ilvl w:val="0"/>
          <w:numId w:val="36"/>
        </w:numPr>
        <w:ind w:left="709" w:hanging="283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În ce măsură activităţile derulate în cadrul proiectelor/programelor europene au sprijinit învățarea online, în contextul datorat pandemiei de Covid 19 și cum se reflectă aceasta în rezultatele școlare obținute de elevi? Exemplificați.</w:t>
      </w:r>
    </w:p>
    <w:p>
      <w:pPr>
        <w:jc w:val="both"/>
        <w:rPr>
          <w:rFonts w:ascii="Trebuchet MS" w:hAnsi="Trebuchet MS"/>
          <w:b/>
          <w:sz w:val="22"/>
          <w:szCs w:val="22"/>
          <w:lang w:val="ro-RO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color w:val="000000"/>
          <w:sz w:val="22"/>
          <w:szCs w:val="22"/>
          <w:lang w:val="ro-RO"/>
        </w:rPr>
      </w:pPr>
      <w:r>
        <w:rPr>
          <w:rFonts w:ascii="Trebuchet MS" w:hAnsi="Trebuchet MS"/>
          <w:b/>
          <w:sz w:val="22"/>
          <w:szCs w:val="22"/>
          <w:lang w:val="it-IT"/>
        </w:rPr>
        <w:t xml:space="preserve"> Asigurarea egalităţii de şanse și facilitarea accesului la educație - 25 puncte</w:t>
      </w:r>
    </w:p>
    <w:p>
      <w:pPr>
        <w:ind w:left="360"/>
        <w:jc w:val="both"/>
        <w:rPr>
          <w:rFonts w:ascii="Trebuchet MS" w:hAnsi="Trebuchet MS"/>
          <w:color w:val="000000"/>
          <w:sz w:val="22"/>
          <w:szCs w:val="22"/>
          <w:lang w:val="ro-RO"/>
        </w:rPr>
      </w:pPr>
    </w:p>
    <w:p>
      <w:pPr>
        <w:numPr>
          <w:ilvl w:val="0"/>
          <w:numId w:val="37"/>
        </w:numPr>
        <w:ind w:left="709" w:hanging="349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În ce măsură egalitatea de șanse și dreptul la educație al copiilor cu cerințe educaționale speciale se regăsesc printre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valorile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promovate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de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școală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?</w:t>
      </w:r>
    </w:p>
    <w:p>
      <w:pPr>
        <w:numPr>
          <w:ilvl w:val="0"/>
          <w:numId w:val="37"/>
        </w:numPr>
        <w:ind w:left="709" w:hanging="349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Activitățile derulate în cadrul proiectelor/programelor europene au vizat asigurarea egalității de șanse, prevenirea abandonului școlar și reducerea riscului de părăsire timpurie a școlii, mai ales în condițiile învățării online cauzate de pandemia de Covid 19?</w:t>
      </w:r>
    </w:p>
    <w:p>
      <w:pPr>
        <w:ind w:left="720"/>
        <w:rPr>
          <w:rFonts w:ascii="Trebuchet MS" w:hAnsi="Trebuchet MS"/>
          <w:color w:val="000000"/>
          <w:sz w:val="22"/>
          <w:szCs w:val="22"/>
          <w:lang w:val="fr-FR"/>
        </w:rPr>
      </w:pPr>
    </w:p>
    <w:p>
      <w:pPr>
        <w:ind w:left="720"/>
        <w:rPr>
          <w:rFonts w:ascii="Trebuchet MS" w:hAnsi="Trebuchet MS"/>
          <w:color w:val="000000"/>
          <w:sz w:val="22"/>
          <w:szCs w:val="22"/>
          <w:lang w:val="fr-FR"/>
        </w:rPr>
      </w:pP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Continuitate şi constanţă în derularea de activităţi/proiecte/programe europene - 15 puncte</w:t>
      </w: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38"/>
        </w:numPr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sz w:val="22"/>
          <w:szCs w:val="22"/>
          <w:lang w:val="ro-RO"/>
        </w:rPr>
        <w:t xml:space="preserve">În ce măsură a fost asigurată sustenabilitatea </w:t>
      </w:r>
      <w:r>
        <w:rPr>
          <w:rFonts w:ascii="Trebuchet MS" w:hAnsi="Trebuchet MS"/>
          <w:bCs/>
          <w:sz w:val="22"/>
          <w:szCs w:val="22"/>
          <w:lang w:val="ro-RO"/>
        </w:rPr>
        <w:t>activităţilor/proiectelor/programelor europene</w:t>
      </w:r>
      <w:r>
        <w:rPr>
          <w:rFonts w:ascii="Trebuchet MS" w:hAnsi="Trebuchet MS"/>
          <w:sz w:val="22"/>
          <w:szCs w:val="22"/>
          <w:lang w:val="ro-RO"/>
        </w:rPr>
        <w:t xml:space="preserve"> derulate?</w:t>
      </w:r>
    </w:p>
    <w:p>
      <w:pPr>
        <w:numPr>
          <w:ilvl w:val="0"/>
          <w:numId w:val="38"/>
        </w:numPr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>În ce măsură activităţile/proiectele/programele europene</w:t>
      </w:r>
      <w:r>
        <w:rPr>
          <w:rFonts w:ascii="Trebuchet MS" w:hAnsi="Trebuchet MS"/>
          <w:sz w:val="22"/>
          <w:szCs w:val="22"/>
          <w:lang w:val="ro-RO"/>
        </w:rPr>
        <w:t xml:space="preserve"> derulate</w:t>
      </w:r>
      <w:r>
        <w:rPr>
          <w:rFonts w:ascii="Trebuchet MS" w:hAnsi="Trebuchet MS"/>
          <w:bCs/>
          <w:sz w:val="22"/>
          <w:szCs w:val="22"/>
          <w:lang w:val="ro-RO"/>
        </w:rPr>
        <w:t xml:space="preserve"> au generat dezvoltarea altor tipuri de activităţi de cooperare?</w:t>
      </w:r>
    </w:p>
    <w:p>
      <w:pPr>
        <w:ind w:left="720"/>
        <w:jc w:val="both"/>
        <w:rPr>
          <w:rFonts w:ascii="Trebuchet MS" w:hAnsi="Trebuchet MS"/>
          <w:bCs/>
          <w:sz w:val="22"/>
          <w:szCs w:val="22"/>
          <w:lang w:val="ro-RO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Strategie şi modalităţi de implementare şi evaluare - 15 puncte</w:t>
      </w: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39"/>
        </w:numPr>
        <w:ind w:left="709" w:hanging="283"/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>În ce măsură instituţia are o strategie (obiective, planificare, evaluare) de implementare a proiectelor/programelor europene?</w:t>
      </w:r>
    </w:p>
    <w:p>
      <w:pPr>
        <w:numPr>
          <w:ilvl w:val="0"/>
          <w:numId w:val="39"/>
        </w:numPr>
        <w:ind w:left="709" w:hanging="283"/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>În ce măsură instituţia are o strategie (obiective, planificare, implementare) de evaluare a activităţilor/proiectelor/programelor europene?</w:t>
      </w: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ro-RO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Strategie şi modalităţi de valorizare (diseminare şi exploatare a rezultatelor/produselor) - 15 puncte</w:t>
      </w: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40"/>
        </w:numPr>
        <w:ind w:left="709" w:hanging="283"/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 xml:space="preserve">În ce măsură </w:t>
      </w:r>
      <w:proofErr w:type="spellStart"/>
      <w:r>
        <w:rPr>
          <w:rFonts w:ascii="Trebuchet MS" w:hAnsi="Trebuchet MS"/>
          <w:bCs/>
          <w:sz w:val="22"/>
          <w:szCs w:val="22"/>
          <w:lang w:val="ro-RO"/>
        </w:rPr>
        <w:t>instituţia</w:t>
      </w:r>
      <w:proofErr w:type="spellEnd"/>
      <w:r>
        <w:rPr>
          <w:rFonts w:ascii="Trebuchet MS" w:hAnsi="Trebuchet MS"/>
          <w:bCs/>
          <w:sz w:val="22"/>
          <w:szCs w:val="22"/>
          <w:lang w:val="ro-RO"/>
        </w:rPr>
        <w:t xml:space="preserve"> are o strategie de valorizare a activităţilor/proiectelor/programelor europene ?</w:t>
      </w:r>
    </w:p>
    <w:p>
      <w:pPr>
        <w:numPr>
          <w:ilvl w:val="0"/>
          <w:numId w:val="40"/>
        </w:numPr>
        <w:ind w:left="709" w:hanging="283"/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 xml:space="preserve">Activităţile de </w:t>
      </w:r>
      <w:r>
        <w:rPr>
          <w:rFonts w:ascii="Trebuchet MS" w:hAnsi="Trebuchet MS"/>
          <w:sz w:val="22"/>
          <w:szCs w:val="22"/>
          <w:lang w:val="ro-RO"/>
        </w:rPr>
        <w:t>valorizare</w:t>
      </w:r>
      <w:r>
        <w:rPr>
          <w:rFonts w:ascii="Trebuchet MS" w:hAnsi="Trebuchet MS"/>
          <w:bCs/>
          <w:sz w:val="22"/>
          <w:szCs w:val="22"/>
          <w:lang w:val="ro-RO"/>
        </w:rPr>
        <w:t xml:space="preserve"> sunt variate şi se regăsesc, detaliate, în documentele de organizare şi implementare a proiectelor/programelor derulate de şcoală?</w:t>
      </w:r>
    </w:p>
    <w:p>
      <w:pPr>
        <w:numPr>
          <w:ilvl w:val="0"/>
          <w:numId w:val="40"/>
        </w:numPr>
        <w:ind w:left="709" w:hanging="283"/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>În ce măsură produsele finale sunt utilizabile la nivelul comunităţii educaţionale lărgite ?</w:t>
      </w:r>
    </w:p>
    <w:p>
      <w:pPr>
        <w:ind w:left="720"/>
        <w:jc w:val="both"/>
        <w:rPr>
          <w:rFonts w:ascii="Trebuchet MS" w:hAnsi="Trebuchet MS"/>
          <w:bCs/>
          <w:sz w:val="22"/>
          <w:szCs w:val="22"/>
          <w:lang w:val="ro-RO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bCs/>
          <w:sz w:val="22"/>
          <w:szCs w:val="22"/>
          <w:lang w:val="ro-RO"/>
        </w:rPr>
        <w:t>Dezvoltarea dimensiunii europene a educaţiei prin activităţile de cooperare europeană - 30 puncte</w:t>
      </w:r>
      <w:r>
        <w:rPr>
          <w:rFonts w:ascii="Trebuchet MS" w:hAnsi="Trebuchet MS"/>
          <w:b/>
          <w:sz w:val="22"/>
          <w:szCs w:val="22"/>
          <w:lang w:val="it-IT"/>
        </w:rPr>
        <w:t xml:space="preserve"> </w:t>
      </w: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41"/>
        </w:numPr>
        <w:rPr>
          <w:rFonts w:ascii="Trebuchet MS" w:hAnsi="Trebuchet MS"/>
          <w:sz w:val="22"/>
          <w:szCs w:val="22"/>
          <w:lang w:val="ro-RO"/>
        </w:rPr>
      </w:pPr>
      <w:r>
        <w:rPr>
          <w:rFonts w:ascii="Trebuchet MS" w:hAnsi="Trebuchet MS"/>
          <w:sz w:val="22"/>
          <w:szCs w:val="22"/>
          <w:lang w:val="ro-RO"/>
        </w:rPr>
        <w:t>În ce măsură este reflectată dimensiunea europeană a educaţiei în cultura organizaţională a şcolii?</w:t>
      </w:r>
    </w:p>
    <w:p>
      <w:pPr>
        <w:numPr>
          <w:ilvl w:val="0"/>
          <w:numId w:val="41"/>
        </w:numPr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 xml:space="preserve">Cât de semnificativ este impactul activităţilor </w:t>
      </w:r>
      <w:r>
        <w:rPr>
          <w:rFonts w:ascii="Trebuchet MS" w:hAnsi="Trebuchet MS"/>
          <w:sz w:val="22"/>
          <w:szCs w:val="22"/>
          <w:lang w:val="it-IT"/>
        </w:rPr>
        <w:t>derulate în cadrul proiectelor/programelor europene</w:t>
      </w:r>
      <w:r>
        <w:rPr>
          <w:rFonts w:ascii="Trebuchet MS" w:hAnsi="Trebuchet MS"/>
          <w:bCs/>
          <w:sz w:val="22"/>
          <w:szCs w:val="22"/>
          <w:lang w:val="ro-RO"/>
        </w:rPr>
        <w:t xml:space="preserve"> asupra elevilor, profesorilor, părinţilor, comunităţii locale?</w:t>
      </w:r>
    </w:p>
    <w:p>
      <w:pPr>
        <w:numPr>
          <w:ilvl w:val="0"/>
          <w:numId w:val="41"/>
        </w:numPr>
        <w:rPr>
          <w:rFonts w:ascii="Trebuchet MS" w:hAnsi="Trebuchet MS"/>
          <w:bCs/>
          <w:sz w:val="22"/>
          <w:szCs w:val="22"/>
          <w:lang w:val="ro-RO"/>
        </w:rPr>
      </w:pPr>
      <w:r>
        <w:rPr>
          <w:rFonts w:ascii="Trebuchet MS" w:hAnsi="Trebuchet MS"/>
          <w:bCs/>
          <w:sz w:val="22"/>
          <w:szCs w:val="22"/>
          <w:lang w:val="ro-RO"/>
        </w:rPr>
        <w:t>În ce măsură diversitatea proiectelor/programelor sprijină dezvoltarea dimensiunii europene a educaţiei în şcoală?</w:t>
      </w:r>
    </w:p>
    <w:p>
      <w:pPr>
        <w:ind w:left="1080"/>
        <w:jc w:val="both"/>
        <w:rPr>
          <w:rFonts w:ascii="Trebuchet MS" w:hAnsi="Trebuchet MS"/>
          <w:sz w:val="22"/>
          <w:szCs w:val="22"/>
          <w:lang w:val="it-IT"/>
        </w:rPr>
      </w:pPr>
    </w:p>
    <w:p>
      <w:pPr>
        <w:numPr>
          <w:ilvl w:val="0"/>
          <w:numId w:val="2"/>
        </w:numPr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bCs/>
          <w:sz w:val="22"/>
          <w:szCs w:val="22"/>
          <w:lang w:val="ro-RO"/>
        </w:rPr>
        <w:t>Calitatea documentelor de candidatură - 30 puncte</w:t>
      </w:r>
    </w:p>
    <w:p>
      <w:pPr>
        <w:ind w:left="3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numPr>
          <w:ilvl w:val="0"/>
          <w:numId w:val="42"/>
        </w:numPr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>Calitatea portofoliului ilustrativ (relevanța conținutului portofoliului pentru activităţile/proiectele/programele europene derulate);</w:t>
      </w:r>
    </w:p>
    <w:p>
      <w:pPr>
        <w:numPr>
          <w:ilvl w:val="0"/>
          <w:numId w:val="42"/>
        </w:numPr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>Calitatea şi coerenţa documentelor manageriale (proiect de dezvoltare instituţională, planuri manageriale anuale).</w:t>
      </w:r>
    </w:p>
    <w:p>
      <w:pPr>
        <w:ind w:left="21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ind w:firstLine="360"/>
        <w:jc w:val="both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it-IT"/>
        </w:rPr>
        <w:t>TOTAL PUNCTE: 200</w:t>
      </w:r>
    </w:p>
    <w:p>
      <w:pPr>
        <w:ind w:left="21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ind w:left="21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p>
      <w:pPr>
        <w:ind w:left="2160"/>
        <w:jc w:val="both"/>
        <w:rPr>
          <w:rFonts w:ascii="Trebuchet MS" w:hAnsi="Trebuchet MS"/>
          <w:b/>
          <w:sz w:val="22"/>
          <w:szCs w:val="22"/>
          <w:lang w:val="it-IT"/>
        </w:rPr>
      </w:pPr>
    </w:p>
    <w:sectPr>
      <w:footerReference w:type="even" r:id="rId8"/>
      <w:footerReference w:type="default" r:id="rId9"/>
      <w:pgSz w:w="15840" w:h="12240" w:orient="landscape"/>
      <w:pgMar w:top="993" w:right="1098" w:bottom="284" w:left="1560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D0E16"/>
    <w:multiLevelType w:val="hybridMultilevel"/>
    <w:tmpl w:val="38A8D112"/>
    <w:lvl w:ilvl="0" w:tplc="0418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1DF414E"/>
    <w:multiLevelType w:val="hybridMultilevel"/>
    <w:tmpl w:val="670227A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610212"/>
    <w:multiLevelType w:val="hybridMultilevel"/>
    <w:tmpl w:val="670227A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5786"/>
    <w:multiLevelType w:val="hybridMultilevel"/>
    <w:tmpl w:val="EF4CFE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7E3EB8"/>
    <w:multiLevelType w:val="hybridMultilevel"/>
    <w:tmpl w:val="D4C4FD64"/>
    <w:lvl w:ilvl="0" w:tplc="04180001">
      <w:start w:val="1"/>
      <w:numFmt w:val="bullet"/>
      <w:lvlText w:val=""/>
      <w:lvlJc w:val="left"/>
      <w:pPr>
        <w:ind w:left="928" w:hanging="360"/>
      </w:pPr>
      <w:rPr>
        <w:rFonts w:ascii="Palatino Linotype" w:hAnsi="Palatino Linotype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5" w15:restartNumberingAfterBreak="0">
    <w:nsid w:val="15AC16BE"/>
    <w:multiLevelType w:val="hybridMultilevel"/>
    <w:tmpl w:val="4FE4481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Symbol" w:hAnsi="Symbol" w:hint="default"/>
      </w:rPr>
    </w:lvl>
  </w:abstractNum>
  <w:abstractNum w:abstractNumId="6" w15:restartNumberingAfterBreak="0">
    <w:nsid w:val="1BE2660B"/>
    <w:multiLevelType w:val="hybridMultilevel"/>
    <w:tmpl w:val="0D0CD286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Palatino Linotype" w:hAnsi="Palatino Linotype" w:hint="default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</w:abstractNum>
  <w:abstractNum w:abstractNumId="7" w15:restartNumberingAfterBreak="0">
    <w:nsid w:val="1D2124DF"/>
    <w:multiLevelType w:val="hybridMultilevel"/>
    <w:tmpl w:val="FF9A77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F5485"/>
    <w:multiLevelType w:val="hybridMultilevel"/>
    <w:tmpl w:val="7BE234D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BB50C0"/>
    <w:multiLevelType w:val="hybridMultilevel"/>
    <w:tmpl w:val="670227A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B42DFD"/>
    <w:multiLevelType w:val="hybridMultilevel"/>
    <w:tmpl w:val="169487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A9F5CFC"/>
    <w:multiLevelType w:val="hybridMultilevel"/>
    <w:tmpl w:val="F5E27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EDE43CD"/>
    <w:multiLevelType w:val="hybridMultilevel"/>
    <w:tmpl w:val="C84C8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1426C85"/>
    <w:multiLevelType w:val="hybridMultilevel"/>
    <w:tmpl w:val="1812EB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8177F6C"/>
    <w:multiLevelType w:val="hybridMultilevel"/>
    <w:tmpl w:val="34949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A4D5945"/>
    <w:multiLevelType w:val="hybridMultilevel"/>
    <w:tmpl w:val="D0A4AB9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B764B7F"/>
    <w:multiLevelType w:val="hybridMultilevel"/>
    <w:tmpl w:val="2138DE5E"/>
    <w:lvl w:ilvl="0" w:tplc="79E010F8">
      <w:start w:val="1"/>
      <w:numFmt w:val="lowerLetter"/>
      <w:lvlText w:val="%1)"/>
      <w:lvlJc w:val="left"/>
      <w:pPr>
        <w:ind w:left="3600" w:hanging="360"/>
      </w:pPr>
      <w:rPr>
        <w:rFonts w:ascii="Wingdings" w:eastAsia="Wingdings" w:hAnsi="Wingdings" w:cs="Wingdings"/>
      </w:rPr>
    </w:lvl>
    <w:lvl w:ilvl="1" w:tplc="04180019" w:tentative="1">
      <w:start w:val="1"/>
      <w:numFmt w:val="lowerLetter"/>
      <w:lvlText w:val="%2."/>
      <w:lvlJc w:val="left"/>
      <w:pPr>
        <w:ind w:left="4320" w:hanging="360"/>
      </w:pPr>
    </w:lvl>
    <w:lvl w:ilvl="2" w:tplc="0418001B" w:tentative="1">
      <w:start w:val="1"/>
      <w:numFmt w:val="lowerRoman"/>
      <w:lvlText w:val="%3."/>
      <w:lvlJc w:val="right"/>
      <w:pPr>
        <w:ind w:left="5040" w:hanging="180"/>
      </w:pPr>
    </w:lvl>
    <w:lvl w:ilvl="3" w:tplc="0418000F" w:tentative="1">
      <w:start w:val="1"/>
      <w:numFmt w:val="decimal"/>
      <w:lvlText w:val="%4."/>
      <w:lvlJc w:val="left"/>
      <w:pPr>
        <w:ind w:left="5760" w:hanging="360"/>
      </w:pPr>
    </w:lvl>
    <w:lvl w:ilvl="4" w:tplc="04180019" w:tentative="1">
      <w:start w:val="1"/>
      <w:numFmt w:val="lowerLetter"/>
      <w:lvlText w:val="%5."/>
      <w:lvlJc w:val="left"/>
      <w:pPr>
        <w:ind w:left="6480" w:hanging="360"/>
      </w:pPr>
    </w:lvl>
    <w:lvl w:ilvl="5" w:tplc="0418001B" w:tentative="1">
      <w:start w:val="1"/>
      <w:numFmt w:val="lowerRoman"/>
      <w:lvlText w:val="%6."/>
      <w:lvlJc w:val="right"/>
      <w:pPr>
        <w:ind w:left="7200" w:hanging="180"/>
      </w:pPr>
    </w:lvl>
    <w:lvl w:ilvl="6" w:tplc="0418000F" w:tentative="1">
      <w:start w:val="1"/>
      <w:numFmt w:val="decimal"/>
      <w:lvlText w:val="%7."/>
      <w:lvlJc w:val="left"/>
      <w:pPr>
        <w:ind w:left="7920" w:hanging="360"/>
      </w:pPr>
    </w:lvl>
    <w:lvl w:ilvl="7" w:tplc="04180019" w:tentative="1">
      <w:start w:val="1"/>
      <w:numFmt w:val="lowerLetter"/>
      <w:lvlText w:val="%8."/>
      <w:lvlJc w:val="left"/>
      <w:pPr>
        <w:ind w:left="8640" w:hanging="360"/>
      </w:pPr>
    </w:lvl>
    <w:lvl w:ilvl="8" w:tplc="0418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3FFE3087"/>
    <w:multiLevelType w:val="hybridMultilevel"/>
    <w:tmpl w:val="AAFE49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18" w15:restartNumberingAfterBreak="0">
    <w:nsid w:val="40A82A05"/>
    <w:multiLevelType w:val="hybridMultilevel"/>
    <w:tmpl w:val="5F12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28E7906"/>
    <w:multiLevelType w:val="hybridMultilevel"/>
    <w:tmpl w:val="60B0D1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4CC04A7"/>
    <w:multiLevelType w:val="hybridMultilevel"/>
    <w:tmpl w:val="7116FA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21" w15:restartNumberingAfterBreak="0">
    <w:nsid w:val="47624BC9"/>
    <w:multiLevelType w:val="hybridMultilevel"/>
    <w:tmpl w:val="20C216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22" w15:restartNumberingAfterBreak="0">
    <w:nsid w:val="48E428AA"/>
    <w:multiLevelType w:val="hybridMultilevel"/>
    <w:tmpl w:val="636EC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A9A3B0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C273A89"/>
    <w:multiLevelType w:val="hybridMultilevel"/>
    <w:tmpl w:val="CDA4A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25" w15:restartNumberingAfterBreak="0">
    <w:nsid w:val="4D144318"/>
    <w:multiLevelType w:val="hybridMultilevel"/>
    <w:tmpl w:val="47C496B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26" w15:restartNumberingAfterBreak="0">
    <w:nsid w:val="556F3FC1"/>
    <w:multiLevelType w:val="hybridMultilevel"/>
    <w:tmpl w:val="4192DC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27" w15:restartNumberingAfterBreak="0">
    <w:nsid w:val="5B9D5529"/>
    <w:multiLevelType w:val="hybridMultilevel"/>
    <w:tmpl w:val="A4D641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28" w15:restartNumberingAfterBreak="0">
    <w:nsid w:val="5C8A5E21"/>
    <w:multiLevelType w:val="hybridMultilevel"/>
    <w:tmpl w:val="D31EAA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DD7567E"/>
    <w:multiLevelType w:val="hybridMultilevel"/>
    <w:tmpl w:val="AF3E7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30" w15:restartNumberingAfterBreak="0">
    <w:nsid w:val="5FE81332"/>
    <w:multiLevelType w:val="hybridMultilevel"/>
    <w:tmpl w:val="670227AE"/>
    <w:lvl w:ilvl="0" w:tplc="0409000F">
      <w:start w:val="4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FD3F0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69E0D42"/>
    <w:multiLevelType w:val="hybridMultilevel"/>
    <w:tmpl w:val="92F8D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B503C3C"/>
    <w:multiLevelType w:val="hybridMultilevel"/>
    <w:tmpl w:val="0D526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6BC4153D"/>
    <w:multiLevelType w:val="hybridMultilevel"/>
    <w:tmpl w:val="7D0A458C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</w:abstractNum>
  <w:abstractNum w:abstractNumId="35" w15:restartNumberingAfterBreak="0">
    <w:nsid w:val="6D5C3CBC"/>
    <w:multiLevelType w:val="hybridMultilevel"/>
    <w:tmpl w:val="90F474FE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74D02638"/>
    <w:multiLevelType w:val="hybridMultilevel"/>
    <w:tmpl w:val="F3CC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7734642"/>
    <w:multiLevelType w:val="hybridMultilevel"/>
    <w:tmpl w:val="34307D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Palatino Linotype" w:hAnsi="Palatino Linotype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Palatino Linotype" w:hAnsi="Palatino Linotype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Symbol" w:hAnsi="Symbol" w:hint="default"/>
      </w:rPr>
    </w:lvl>
  </w:abstractNum>
  <w:abstractNum w:abstractNumId="38" w15:restartNumberingAfterBreak="0">
    <w:nsid w:val="7B374260"/>
    <w:multiLevelType w:val="hybridMultilevel"/>
    <w:tmpl w:val="670227A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C02CE8"/>
    <w:multiLevelType w:val="hybridMultilevel"/>
    <w:tmpl w:val="5C327DD8"/>
    <w:lvl w:ilvl="0" w:tplc="11AC60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3"/>
  </w:num>
  <w:num w:numId="2">
    <w:abstractNumId w:val="31"/>
  </w:num>
  <w:num w:numId="3">
    <w:abstractNumId w:val="34"/>
  </w:num>
  <w:num w:numId="4">
    <w:abstractNumId w:val="30"/>
  </w:num>
  <w:num w:numId="5">
    <w:abstractNumId w:val="6"/>
  </w:num>
  <w:num w:numId="6">
    <w:abstractNumId w:val="28"/>
  </w:num>
  <w:num w:numId="7">
    <w:abstractNumId w:val="11"/>
  </w:num>
  <w:num w:numId="8">
    <w:abstractNumId w:val="24"/>
  </w:num>
  <w:num w:numId="9">
    <w:abstractNumId w:val="36"/>
  </w:num>
  <w:num w:numId="10">
    <w:abstractNumId w:val="5"/>
  </w:num>
  <w:num w:numId="11">
    <w:abstractNumId w:val="12"/>
  </w:num>
  <w:num w:numId="12">
    <w:abstractNumId w:val="29"/>
  </w:num>
  <w:num w:numId="13">
    <w:abstractNumId w:val="18"/>
  </w:num>
  <w:num w:numId="14">
    <w:abstractNumId w:val="26"/>
  </w:num>
  <w:num w:numId="15">
    <w:abstractNumId w:val="14"/>
  </w:num>
  <w:num w:numId="16">
    <w:abstractNumId w:val="20"/>
  </w:num>
  <w:num w:numId="17">
    <w:abstractNumId w:val="32"/>
  </w:num>
  <w:num w:numId="18">
    <w:abstractNumId w:val="27"/>
  </w:num>
  <w:num w:numId="19">
    <w:abstractNumId w:val="33"/>
  </w:num>
  <w:num w:numId="20">
    <w:abstractNumId w:val="17"/>
  </w:num>
  <w:num w:numId="21">
    <w:abstractNumId w:val="22"/>
  </w:num>
  <w:num w:numId="22">
    <w:abstractNumId w:val="9"/>
  </w:num>
  <w:num w:numId="23">
    <w:abstractNumId w:val="38"/>
  </w:num>
  <w:num w:numId="24">
    <w:abstractNumId w:val="1"/>
  </w:num>
  <w:num w:numId="25">
    <w:abstractNumId w:val="2"/>
  </w:num>
  <w:num w:numId="26">
    <w:abstractNumId w:val="39"/>
  </w:num>
  <w:num w:numId="27">
    <w:abstractNumId w:val="37"/>
  </w:num>
  <w:num w:numId="28">
    <w:abstractNumId w:val="21"/>
  </w:num>
  <w:num w:numId="29">
    <w:abstractNumId w:val="7"/>
  </w:num>
  <w:num w:numId="30">
    <w:abstractNumId w:val="4"/>
  </w:num>
  <w:num w:numId="31">
    <w:abstractNumId w:val="16"/>
  </w:num>
  <w:num w:numId="32">
    <w:abstractNumId w:val="31"/>
    <w:lvlOverride w:ilvl="0">
      <w:startOverride w:val="1"/>
    </w:lvlOverride>
  </w:num>
  <w:num w:numId="3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0"/>
  </w:num>
  <w:num w:numId="35">
    <w:abstractNumId w:val="0"/>
  </w:num>
  <w:num w:numId="36">
    <w:abstractNumId w:val="35"/>
  </w:num>
  <w:num w:numId="37">
    <w:abstractNumId w:val="13"/>
  </w:num>
  <w:num w:numId="38">
    <w:abstractNumId w:val="19"/>
  </w:num>
  <w:num w:numId="39">
    <w:abstractNumId w:val="25"/>
  </w:num>
  <w:num w:numId="40">
    <w:abstractNumId w:val="8"/>
  </w:num>
  <w:num w:numId="41">
    <w:abstractNumId w:val="15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FB2D6E-F545-4E0A-9C3F-A233B90B4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Wingdings" w:eastAsia="Wingdings" w:hAnsi="Wingdings" w:cs="Wingdings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urier New" w:hAnsi="Courier New"/>
      <w:b/>
      <w:color w:val="FF0000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spacing w:before="240" w:after="60"/>
      <w:outlineLvl w:val="3"/>
    </w:pPr>
    <w:rPr>
      <w:rFonts w:ascii="Cambria Math" w:hAnsi="Cambria Math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rFonts w:ascii="Courier New" w:hAnsi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</w:p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1"/>
    <w:qFormat/>
    <w:pPr>
      <w:jc w:val="both"/>
    </w:pPr>
    <w:rPr>
      <w:rFonts w:ascii="MT Extra" w:eastAsia="Cambria Math" w:hAnsi="MT Extra"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Pr>
      <w:lang w:val="en-US" w:eastAsia="en-US"/>
    </w:rPr>
  </w:style>
  <w:style w:type="paragraph" w:styleId="BalloonText">
    <w:name w:val="Balloon Text"/>
    <w:basedOn w:val="Normal"/>
    <w:link w:val="BalloonTextChar"/>
    <w:rPr>
      <w:rFonts w:ascii="Calibri" w:hAnsi="Calibri" w:cs="Calibri"/>
      <w:sz w:val="18"/>
      <w:szCs w:val="18"/>
    </w:rPr>
  </w:style>
  <w:style w:type="character" w:customStyle="1" w:styleId="BalloonTextChar">
    <w:name w:val="Balloon Text Char"/>
    <w:link w:val="BalloonText"/>
    <w:rPr>
      <w:rFonts w:ascii="Calibri" w:hAnsi="Calibri" w:cs="Calibri"/>
      <w:sz w:val="18"/>
      <w:szCs w:val="18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rFonts w:ascii="MT Extra" w:eastAsia="Cambria Math" w:hAnsi="MT Extra"/>
      <w:sz w:val="24"/>
      <w:szCs w:val="22"/>
      <w:lang w:val="en-US" w:eastAsia="en-US"/>
    </w:rPr>
  </w:style>
  <w:style w:type="character" w:customStyle="1" w:styleId="Heading4Char">
    <w:name w:val="Heading 4 Char"/>
    <w:link w:val="Heading4"/>
    <w:semiHidden/>
    <w:rPr>
      <w:rFonts w:ascii="Cambria Math" w:eastAsia="Wingdings" w:hAnsi="Cambria Math" w:cs="Wingdings"/>
      <w:b/>
      <w:bCs/>
      <w:sz w:val="28"/>
      <w:szCs w:val="28"/>
      <w:lang w:val="en-US" w:eastAsia="en-US"/>
    </w:rPr>
  </w:style>
  <w:style w:type="character" w:customStyle="1" w:styleId="FooterChar">
    <w:name w:val="Footer Char"/>
    <w:link w:val="Footer"/>
    <w:uiPriority w:val="99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7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8E9B4-D751-41A4-8413-26BA79B7D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7208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A.N.S.</Company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mariana</dc:creator>
  <cp:keywords/>
  <cp:lastModifiedBy>userhp4</cp:lastModifiedBy>
  <cp:revision>2</cp:revision>
  <cp:lastPrinted>2023-02-09T13:42:00Z</cp:lastPrinted>
  <dcterms:created xsi:type="dcterms:W3CDTF">2023-03-23T09:32:00Z</dcterms:created>
  <dcterms:modified xsi:type="dcterms:W3CDTF">2023-03-23T09:32:00Z</dcterms:modified>
</cp:coreProperties>
</file>